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62470" w14:textId="5FD527B3" w:rsidR="00EA3B48" w:rsidRPr="00871095" w:rsidRDefault="00EA3B48" w:rsidP="00EA3B48">
      <w:pPr>
        <w:tabs>
          <w:tab w:val="right" w:pos="10440"/>
        </w:tabs>
        <w:spacing w:after="0" w:line="240" w:lineRule="auto"/>
        <w:jc w:val="center"/>
        <w:rPr>
          <w:rFonts w:ascii="Times New Roman" w:hAnsi="Times New Roman" w:cs="Times New Roman"/>
          <w:b/>
          <w:bCs/>
          <w:color w:val="002060"/>
          <w:sz w:val="28"/>
          <w:szCs w:val="28"/>
          <w:lang w:val="fr-FR"/>
        </w:rPr>
      </w:pPr>
      <w:r w:rsidRPr="00871095">
        <w:rPr>
          <w:rFonts w:ascii="Times New Roman" w:hAnsi="Times New Roman" w:cs="Times New Roman"/>
          <w:b/>
          <w:bCs/>
          <w:color w:val="1F3864" w:themeColor="accent1" w:themeShade="80"/>
          <w:sz w:val="28"/>
          <w:szCs w:val="28"/>
          <w:lang w:val="fr-FR"/>
        </w:rPr>
        <w:t>Neetu Jain, PhD</w:t>
      </w:r>
      <w:r w:rsidR="00927F41" w:rsidRPr="00871095">
        <w:rPr>
          <w:rFonts w:ascii="Times New Roman" w:hAnsi="Times New Roman" w:cs="Times New Roman"/>
          <w:b/>
          <w:bCs/>
          <w:color w:val="002060"/>
          <w:sz w:val="28"/>
          <w:szCs w:val="28"/>
          <w:lang w:val="fr-FR"/>
        </w:rPr>
        <w:t>, MPH, BHMS</w:t>
      </w:r>
    </w:p>
    <w:p w14:paraId="52D0E967" w14:textId="77777777" w:rsidR="00EA3B48" w:rsidRPr="00871095" w:rsidRDefault="00EA3B48" w:rsidP="00EA3B48">
      <w:pPr>
        <w:tabs>
          <w:tab w:val="right" w:pos="10440"/>
        </w:tabs>
        <w:spacing w:after="0" w:line="240" w:lineRule="auto"/>
        <w:jc w:val="center"/>
        <w:rPr>
          <w:rFonts w:ascii="Times New Roman" w:hAnsi="Times New Roman" w:cs="Times New Roman"/>
          <w:sz w:val="24"/>
          <w:szCs w:val="24"/>
          <w:lang w:val="fr-FR"/>
        </w:rPr>
      </w:pPr>
      <w:r w:rsidRPr="00871095">
        <w:rPr>
          <w:rFonts w:ascii="Times New Roman" w:hAnsi="Times New Roman" w:cs="Times New Roman"/>
          <w:sz w:val="24"/>
          <w:szCs w:val="24"/>
          <w:lang w:val="fr-FR"/>
        </w:rPr>
        <w:t>12 Michelle Ct, Princeton, NJ 08540</w:t>
      </w:r>
    </w:p>
    <w:p w14:paraId="3396F30E" w14:textId="77777777" w:rsidR="00EA3B48" w:rsidRPr="00871095" w:rsidRDefault="00EA3B48" w:rsidP="00EA3B48">
      <w:pPr>
        <w:tabs>
          <w:tab w:val="right" w:pos="10440"/>
        </w:tabs>
        <w:spacing w:after="0" w:line="240" w:lineRule="auto"/>
        <w:jc w:val="center"/>
        <w:rPr>
          <w:rFonts w:ascii="Times New Roman" w:hAnsi="Times New Roman" w:cs="Times New Roman"/>
          <w:sz w:val="24"/>
          <w:szCs w:val="24"/>
        </w:rPr>
      </w:pPr>
      <w:r w:rsidRPr="00871095">
        <w:rPr>
          <w:rFonts w:ascii="Times New Roman" w:hAnsi="Times New Roman" w:cs="Times New Roman"/>
          <w:sz w:val="24"/>
          <w:szCs w:val="24"/>
        </w:rPr>
        <w:t xml:space="preserve">Email: </w:t>
      </w:r>
      <w:hyperlink r:id="rId11" w:history="1">
        <w:r w:rsidRPr="00871095">
          <w:rPr>
            <w:rStyle w:val="Hyperlink"/>
            <w:rFonts w:ascii="Times New Roman" w:hAnsi="Times New Roman" w:cs="Times New Roman"/>
            <w:sz w:val="24"/>
            <w:szCs w:val="24"/>
          </w:rPr>
          <w:t>jainjneetu@gmail.com</w:t>
        </w:r>
      </w:hyperlink>
    </w:p>
    <w:p w14:paraId="40F7235F" w14:textId="77777777" w:rsidR="00EA3B48" w:rsidRPr="00871095" w:rsidRDefault="00EA3B48" w:rsidP="00EA3B48">
      <w:pPr>
        <w:tabs>
          <w:tab w:val="right" w:pos="10440"/>
        </w:tabs>
        <w:spacing w:after="0" w:line="240" w:lineRule="auto"/>
        <w:jc w:val="center"/>
        <w:rPr>
          <w:rFonts w:ascii="Times New Roman" w:hAnsi="Times New Roman" w:cs="Times New Roman"/>
          <w:sz w:val="24"/>
          <w:szCs w:val="24"/>
        </w:rPr>
      </w:pPr>
      <w:r w:rsidRPr="00871095">
        <w:rPr>
          <w:rFonts w:ascii="Times New Roman" w:hAnsi="Times New Roman" w:cs="Times New Roman"/>
          <w:sz w:val="24"/>
          <w:szCs w:val="24"/>
        </w:rPr>
        <w:t xml:space="preserve">LinkedIn: </w:t>
      </w:r>
      <w:hyperlink r:id="rId12" w:history="1">
        <w:r w:rsidRPr="00871095">
          <w:rPr>
            <w:rStyle w:val="Hyperlink"/>
            <w:rFonts w:ascii="Times New Roman" w:hAnsi="Times New Roman" w:cs="Times New Roman"/>
            <w:sz w:val="24"/>
            <w:szCs w:val="24"/>
          </w:rPr>
          <w:t>Neetu Jain | LinkedIn</w:t>
        </w:r>
      </w:hyperlink>
    </w:p>
    <w:p w14:paraId="39F2B8E3" w14:textId="77777777" w:rsidR="00E5099A" w:rsidRPr="00D00832" w:rsidRDefault="00E5099A" w:rsidP="00E5099A">
      <w:pPr>
        <w:tabs>
          <w:tab w:val="right" w:pos="10440"/>
        </w:tabs>
        <w:spacing w:after="0" w:line="276" w:lineRule="auto"/>
        <w:rPr>
          <w:rFonts w:ascii="Times New Roman" w:hAnsi="Times New Roman" w:cs="Times New Roman"/>
          <w:sz w:val="18"/>
          <w:szCs w:val="18"/>
        </w:rPr>
      </w:pPr>
    </w:p>
    <w:p w14:paraId="32513CA6" w14:textId="77777777" w:rsidR="006556E8" w:rsidRPr="00A75B78" w:rsidRDefault="006556E8" w:rsidP="006556E8">
      <w:pPr>
        <w:pBdr>
          <w:bottom w:val="single" w:sz="4" w:space="1" w:color="auto"/>
        </w:pBdr>
        <w:tabs>
          <w:tab w:val="right" w:pos="10440"/>
        </w:tabs>
        <w:spacing w:after="0" w:line="240" w:lineRule="auto"/>
        <w:rPr>
          <w:rFonts w:ascii="Times New Roman" w:hAnsi="Times New Roman" w:cs="Times New Roman"/>
          <w:b/>
          <w:bCs/>
          <w:color w:val="1F3864" w:themeColor="accent1" w:themeShade="80"/>
        </w:rPr>
      </w:pPr>
      <w:r w:rsidRPr="00A75B78">
        <w:rPr>
          <w:rFonts w:ascii="Times New Roman" w:hAnsi="Times New Roman" w:cs="Times New Roman"/>
          <w:b/>
          <w:bCs/>
          <w:color w:val="1F3864" w:themeColor="accent1" w:themeShade="80"/>
        </w:rPr>
        <w:t>Overview</w:t>
      </w:r>
    </w:p>
    <w:p w14:paraId="144ADD18" w14:textId="77777777" w:rsidR="00200E75" w:rsidRPr="00200E75" w:rsidRDefault="00200E75" w:rsidP="00200E75">
      <w:pPr>
        <w:tabs>
          <w:tab w:val="right" w:pos="10440"/>
        </w:tabs>
        <w:spacing w:after="0" w:line="240" w:lineRule="auto"/>
        <w:rPr>
          <w:rFonts w:ascii="Times New Roman" w:hAnsi="Times New Roman" w:cs="Times New Roman"/>
          <w:sz w:val="20"/>
          <w:szCs w:val="20"/>
        </w:rPr>
      </w:pPr>
      <w:r w:rsidRPr="00200E75">
        <w:rPr>
          <w:rFonts w:ascii="Times New Roman" w:hAnsi="Times New Roman" w:cs="Times New Roman"/>
          <w:b/>
          <w:bCs/>
          <w:sz w:val="20"/>
          <w:szCs w:val="20"/>
        </w:rPr>
        <w:t xml:space="preserve">Neetu Jain </w:t>
      </w:r>
      <w:r w:rsidRPr="00200E75">
        <w:rPr>
          <w:rFonts w:ascii="Times New Roman" w:hAnsi="Times New Roman" w:cs="Times New Roman"/>
          <w:sz w:val="20"/>
          <w:szCs w:val="20"/>
        </w:rPr>
        <w:t>is a senior health services researcher and epidemiologist with more than 20 years of experience working at the intersection of data, policy, and healthcare delivery. She has led large-scale research and evaluation efforts to support federal and state programs, with a focus on using real-world data—such as Medicaid and Medicare claims, All-Payer Claims Databases (APCDs), and electronic health records—to improve care quality, equity, and outcomes.</w:t>
      </w:r>
    </w:p>
    <w:p w14:paraId="587BA6F0" w14:textId="77777777" w:rsidR="00A33FB1" w:rsidRDefault="00A33FB1" w:rsidP="00200E75">
      <w:pPr>
        <w:tabs>
          <w:tab w:val="right" w:pos="10440"/>
        </w:tabs>
        <w:spacing w:after="0" w:line="240" w:lineRule="auto"/>
        <w:rPr>
          <w:rFonts w:ascii="Times New Roman" w:hAnsi="Times New Roman" w:cs="Times New Roman"/>
          <w:sz w:val="20"/>
          <w:szCs w:val="20"/>
        </w:rPr>
      </w:pPr>
    </w:p>
    <w:p w14:paraId="722CF15A" w14:textId="1A76BE9F" w:rsidR="00200E75" w:rsidRPr="00200E75" w:rsidRDefault="00200E75" w:rsidP="00200E75">
      <w:pPr>
        <w:tabs>
          <w:tab w:val="right" w:pos="10440"/>
        </w:tabs>
        <w:spacing w:after="0" w:line="240" w:lineRule="auto"/>
        <w:rPr>
          <w:rFonts w:ascii="Times New Roman" w:hAnsi="Times New Roman" w:cs="Times New Roman"/>
          <w:sz w:val="20"/>
          <w:szCs w:val="20"/>
        </w:rPr>
      </w:pPr>
      <w:r w:rsidRPr="00200E75">
        <w:rPr>
          <w:rFonts w:ascii="Times New Roman" w:hAnsi="Times New Roman" w:cs="Times New Roman"/>
          <w:sz w:val="20"/>
          <w:szCs w:val="20"/>
        </w:rPr>
        <w:t>She focuses on maternal and child health, value-based care, and health system performance, with a strong track record of turning complex data into actionable policy insight. Her work has contributed to national efforts to strengthen quality measurement and evaluate major demonstration programs. At Mathematica, she led high-impact projects for CMS and AHRQ, overseeing technical design, quality measure validation, and analytics supporting programs such as MIPS, SNF Value-Based Purchasing, and AHRQ’s Area Quality Indicators. She also contributed to AHRQ’s Compendium of U.S. Health Systems, a comprehensive dataset that provides insight into the healthcare organization landscape, including systems, hospitals, group practices, outpatient sites, nursing homes, and home health organizations, with annual updates and expanding variables.</w:t>
      </w:r>
    </w:p>
    <w:p w14:paraId="4133F392" w14:textId="77777777" w:rsidR="00200E75" w:rsidRPr="00200E75" w:rsidRDefault="00200E75" w:rsidP="00200E75">
      <w:pPr>
        <w:tabs>
          <w:tab w:val="right" w:pos="10440"/>
        </w:tabs>
        <w:spacing w:after="0" w:line="240" w:lineRule="auto"/>
        <w:rPr>
          <w:rFonts w:ascii="Times New Roman" w:hAnsi="Times New Roman" w:cs="Times New Roman"/>
          <w:sz w:val="20"/>
          <w:szCs w:val="20"/>
        </w:rPr>
      </w:pPr>
    </w:p>
    <w:p w14:paraId="0113F4D8" w14:textId="77777777" w:rsidR="00200E75" w:rsidRPr="00200E75" w:rsidRDefault="00200E75" w:rsidP="00200E75">
      <w:pPr>
        <w:tabs>
          <w:tab w:val="right" w:pos="10440"/>
        </w:tabs>
        <w:spacing w:after="0" w:line="240" w:lineRule="auto"/>
        <w:rPr>
          <w:rFonts w:ascii="Times New Roman" w:hAnsi="Times New Roman" w:cs="Times New Roman"/>
          <w:sz w:val="20"/>
          <w:szCs w:val="20"/>
        </w:rPr>
      </w:pPr>
      <w:r w:rsidRPr="00200E75">
        <w:rPr>
          <w:rFonts w:ascii="Times New Roman" w:hAnsi="Times New Roman" w:cs="Times New Roman"/>
          <w:sz w:val="20"/>
          <w:szCs w:val="20"/>
        </w:rPr>
        <w:t>Neetu brings strong leadership experience, having built and led multidisciplinary teams while mentoring junior staff across projects. She has driven proposal development for federal and foundation-funded initiatives and contributed to the field through peer-reviewed publications and national presentations, particularly in maternal health, healthcare disparities, and social determinants of health.</w:t>
      </w:r>
    </w:p>
    <w:p w14:paraId="75A4BCE9" w14:textId="77777777" w:rsidR="00200E75" w:rsidRPr="00200E75" w:rsidRDefault="00200E75" w:rsidP="00200E75">
      <w:pPr>
        <w:tabs>
          <w:tab w:val="right" w:pos="10440"/>
        </w:tabs>
        <w:spacing w:after="0" w:line="240" w:lineRule="auto"/>
        <w:rPr>
          <w:rFonts w:ascii="Times New Roman" w:hAnsi="Times New Roman" w:cs="Times New Roman"/>
          <w:sz w:val="20"/>
          <w:szCs w:val="20"/>
        </w:rPr>
      </w:pPr>
    </w:p>
    <w:p w14:paraId="0314662F" w14:textId="4BF02A8F" w:rsidR="00395D51" w:rsidRDefault="00200E75" w:rsidP="00200E75">
      <w:pPr>
        <w:tabs>
          <w:tab w:val="right" w:pos="10440"/>
        </w:tabs>
        <w:spacing w:after="0" w:line="240" w:lineRule="auto"/>
        <w:rPr>
          <w:rFonts w:ascii="Times New Roman" w:hAnsi="Times New Roman" w:cs="Times New Roman"/>
          <w:sz w:val="20"/>
          <w:szCs w:val="20"/>
        </w:rPr>
      </w:pPr>
      <w:r w:rsidRPr="00200E75">
        <w:rPr>
          <w:rFonts w:ascii="Times New Roman" w:hAnsi="Times New Roman" w:cs="Times New Roman"/>
          <w:sz w:val="20"/>
          <w:szCs w:val="20"/>
        </w:rPr>
        <w:t>She also brings deep experience in data strategy and governance, including work on T-MSIS modernization and Medicaid data integration. At the core of her work is a commitment to using data in ways that meaningfully improve public health—especially for underserved populations.</w:t>
      </w:r>
    </w:p>
    <w:p w14:paraId="6D57BB0D" w14:textId="77777777" w:rsidR="00200E75" w:rsidRPr="00200E75" w:rsidRDefault="00200E75" w:rsidP="00200E75">
      <w:pPr>
        <w:tabs>
          <w:tab w:val="right" w:pos="10440"/>
        </w:tabs>
        <w:spacing w:after="0" w:line="240" w:lineRule="auto"/>
        <w:rPr>
          <w:rFonts w:ascii="Times New Roman" w:hAnsi="Times New Roman" w:cs="Times New Roman"/>
          <w:sz w:val="20"/>
          <w:szCs w:val="20"/>
        </w:rPr>
      </w:pPr>
    </w:p>
    <w:p w14:paraId="07285266" w14:textId="65951F1F" w:rsidR="008C1C75" w:rsidRPr="00A75B78" w:rsidRDefault="008D5695" w:rsidP="00CA758B">
      <w:pPr>
        <w:pBdr>
          <w:bottom w:val="single" w:sz="4" w:space="1" w:color="auto"/>
        </w:pBdr>
        <w:tabs>
          <w:tab w:val="right" w:pos="10440"/>
        </w:tabs>
        <w:spacing w:after="0" w:line="240" w:lineRule="auto"/>
        <w:rPr>
          <w:rFonts w:ascii="Times New Roman" w:hAnsi="Times New Roman" w:cs="Times New Roman"/>
          <w:b/>
          <w:bCs/>
          <w:color w:val="1F3864" w:themeColor="accent1" w:themeShade="80"/>
          <w:sz w:val="20"/>
          <w:szCs w:val="20"/>
        </w:rPr>
      </w:pPr>
      <w:r w:rsidRPr="00A75B78">
        <w:rPr>
          <w:rFonts w:ascii="Times New Roman" w:hAnsi="Times New Roman" w:cs="Times New Roman"/>
          <w:b/>
          <w:bCs/>
          <w:color w:val="1F3864" w:themeColor="accent1" w:themeShade="80"/>
        </w:rPr>
        <w:t xml:space="preserve">Skills &amp; Expertise </w:t>
      </w:r>
    </w:p>
    <w:p w14:paraId="6A1562B4" w14:textId="38A79DAD" w:rsidR="00D2730F" w:rsidRPr="006B0BFF" w:rsidRDefault="00D2730F" w:rsidP="00D2730F">
      <w:pPr>
        <w:spacing w:after="0"/>
        <w:rPr>
          <w:rFonts w:ascii="Times New Roman" w:eastAsia="Times New Roman" w:hAnsi="Times New Roman" w:cs="Times New Roman"/>
          <w:b/>
          <w:bCs/>
          <w:sz w:val="20"/>
          <w:szCs w:val="20"/>
        </w:rPr>
      </w:pPr>
      <w:r w:rsidRPr="006B0BFF">
        <w:rPr>
          <w:rFonts w:ascii="Times New Roman" w:eastAsia="Times New Roman" w:hAnsi="Times New Roman" w:cs="Times New Roman"/>
          <w:b/>
          <w:bCs/>
          <w:sz w:val="20"/>
          <w:szCs w:val="20"/>
        </w:rPr>
        <w:t>Policy Leadership &amp; Impact</w:t>
      </w:r>
    </w:p>
    <w:p w14:paraId="614B552F" w14:textId="77777777" w:rsidR="006C52BE" w:rsidRPr="006B0BFF" w:rsidRDefault="006C52BE" w:rsidP="006C52BE">
      <w:pPr>
        <w:pStyle w:val="ListParagraph"/>
        <w:numPr>
          <w:ilvl w:val="0"/>
          <w:numId w:val="27"/>
        </w:numPr>
        <w:spacing w:after="0"/>
        <w:rPr>
          <w:rFonts w:ascii="Times New Roman" w:eastAsia="Times New Roman" w:hAnsi="Times New Roman" w:cs="Times New Roman"/>
          <w:sz w:val="20"/>
          <w:szCs w:val="20"/>
        </w:rPr>
      </w:pPr>
      <w:r w:rsidRPr="006B0BFF">
        <w:rPr>
          <w:rFonts w:ascii="Times New Roman" w:eastAsia="Times New Roman" w:hAnsi="Times New Roman" w:cs="Times New Roman"/>
          <w:sz w:val="20"/>
          <w:szCs w:val="20"/>
        </w:rPr>
        <w:t>Developed evidence-based proposals on Medicaid modernization, provider performance, and maternal health equity—informing CMS and AHRQ strategies.</w:t>
      </w:r>
    </w:p>
    <w:p w14:paraId="790FB095" w14:textId="33D19437" w:rsidR="00D2730F" w:rsidRPr="006B0BFF" w:rsidRDefault="006C52BE" w:rsidP="006C52BE">
      <w:pPr>
        <w:pStyle w:val="ListParagraph"/>
        <w:numPr>
          <w:ilvl w:val="0"/>
          <w:numId w:val="27"/>
        </w:numPr>
        <w:spacing w:after="0"/>
        <w:rPr>
          <w:rFonts w:ascii="Times New Roman" w:eastAsia="Times New Roman" w:hAnsi="Times New Roman" w:cs="Times New Roman"/>
          <w:sz w:val="20"/>
          <w:szCs w:val="20"/>
        </w:rPr>
      </w:pPr>
      <w:r w:rsidRPr="006B0BFF">
        <w:rPr>
          <w:rFonts w:ascii="Times New Roman" w:eastAsia="Times New Roman" w:hAnsi="Times New Roman" w:cs="Times New Roman"/>
          <w:sz w:val="20"/>
          <w:szCs w:val="20"/>
        </w:rPr>
        <w:t>Presented at national conferences and authored policy briefs shaping discourse on affordability, access, and health equity.</w:t>
      </w:r>
    </w:p>
    <w:p w14:paraId="69F62E86" w14:textId="1158D4DC" w:rsidR="00D2730F" w:rsidRPr="006B0BFF" w:rsidRDefault="00D2730F" w:rsidP="00D2730F">
      <w:pPr>
        <w:spacing w:after="0"/>
        <w:rPr>
          <w:rFonts w:ascii="Times New Roman" w:eastAsia="Times New Roman" w:hAnsi="Times New Roman" w:cs="Times New Roman"/>
          <w:b/>
          <w:bCs/>
          <w:sz w:val="20"/>
          <w:szCs w:val="20"/>
        </w:rPr>
      </w:pPr>
      <w:r w:rsidRPr="006B0BFF">
        <w:rPr>
          <w:rFonts w:ascii="Times New Roman" w:eastAsia="Times New Roman" w:hAnsi="Times New Roman" w:cs="Times New Roman"/>
          <w:b/>
          <w:bCs/>
          <w:sz w:val="20"/>
          <w:szCs w:val="20"/>
        </w:rPr>
        <w:t>Policy &amp; Regulatory Expertise</w:t>
      </w:r>
    </w:p>
    <w:p w14:paraId="53E46815" w14:textId="601F2FCE" w:rsidR="00887852" w:rsidRPr="006B0BFF" w:rsidRDefault="00887852" w:rsidP="00887852">
      <w:pPr>
        <w:pStyle w:val="ListParagraph"/>
        <w:numPr>
          <w:ilvl w:val="0"/>
          <w:numId w:val="28"/>
        </w:numPr>
        <w:spacing w:after="0"/>
        <w:rPr>
          <w:rFonts w:ascii="Times New Roman" w:eastAsia="Times New Roman" w:hAnsi="Times New Roman" w:cs="Times New Roman"/>
          <w:sz w:val="20"/>
          <w:szCs w:val="20"/>
        </w:rPr>
      </w:pPr>
      <w:r w:rsidRPr="006B0BFF">
        <w:rPr>
          <w:rFonts w:ascii="Times New Roman" w:eastAsia="Times New Roman" w:hAnsi="Times New Roman" w:cs="Times New Roman"/>
          <w:sz w:val="20"/>
          <w:szCs w:val="20"/>
        </w:rPr>
        <w:t xml:space="preserve">Deep knowledge </w:t>
      </w:r>
      <w:r w:rsidR="00A33FB1" w:rsidRPr="006B0BFF">
        <w:rPr>
          <w:rFonts w:ascii="Times New Roman" w:eastAsia="Times New Roman" w:hAnsi="Times New Roman" w:cs="Times New Roman"/>
          <w:sz w:val="20"/>
          <w:szCs w:val="20"/>
        </w:rPr>
        <w:t>of Medicare</w:t>
      </w:r>
      <w:r w:rsidRPr="006B0BFF">
        <w:rPr>
          <w:rFonts w:ascii="Times New Roman" w:eastAsia="Times New Roman" w:hAnsi="Times New Roman" w:cs="Times New Roman"/>
          <w:sz w:val="20"/>
          <w:szCs w:val="20"/>
        </w:rPr>
        <w:t>, Medicaid FFS &amp; Managed Care, HRSA (340B), and state reform initiatives.</w:t>
      </w:r>
    </w:p>
    <w:p w14:paraId="6969FB4B" w14:textId="77777777" w:rsidR="00887852" w:rsidRPr="006B0BFF" w:rsidRDefault="00887852" w:rsidP="00887852">
      <w:pPr>
        <w:pStyle w:val="ListParagraph"/>
        <w:numPr>
          <w:ilvl w:val="0"/>
          <w:numId w:val="28"/>
        </w:numPr>
        <w:spacing w:after="0"/>
        <w:rPr>
          <w:rFonts w:ascii="Times New Roman" w:eastAsia="Times New Roman" w:hAnsi="Times New Roman" w:cs="Times New Roman"/>
          <w:sz w:val="20"/>
          <w:szCs w:val="20"/>
        </w:rPr>
      </w:pPr>
      <w:r w:rsidRPr="006B0BFF">
        <w:rPr>
          <w:rFonts w:ascii="Times New Roman" w:eastAsia="Times New Roman" w:hAnsi="Times New Roman" w:cs="Times New Roman"/>
          <w:sz w:val="20"/>
          <w:szCs w:val="20"/>
        </w:rPr>
        <w:t>Skilled in interpreting legislation such as the Inflation Reduction Act and Prescription Drug Affordability Boards.</w:t>
      </w:r>
    </w:p>
    <w:p w14:paraId="0B0F95ED" w14:textId="17EABBB0" w:rsidR="00D2730F" w:rsidRPr="006B0BFF" w:rsidRDefault="00D2730F" w:rsidP="00D2730F">
      <w:pPr>
        <w:spacing w:after="0"/>
        <w:rPr>
          <w:rFonts w:ascii="Times New Roman" w:eastAsia="Times New Roman" w:hAnsi="Times New Roman" w:cs="Times New Roman"/>
          <w:b/>
          <w:bCs/>
          <w:sz w:val="20"/>
          <w:szCs w:val="20"/>
        </w:rPr>
      </w:pPr>
      <w:r w:rsidRPr="006B0BFF">
        <w:rPr>
          <w:rFonts w:ascii="Times New Roman" w:eastAsia="Times New Roman" w:hAnsi="Times New Roman" w:cs="Times New Roman"/>
          <w:b/>
          <w:bCs/>
          <w:sz w:val="20"/>
          <w:szCs w:val="20"/>
        </w:rPr>
        <w:t>Research &amp; Analytics</w:t>
      </w:r>
    </w:p>
    <w:p w14:paraId="6FF75799" w14:textId="77777777" w:rsidR="00D2730F" w:rsidRPr="006B0BFF" w:rsidRDefault="00D2730F" w:rsidP="00D2730F">
      <w:pPr>
        <w:numPr>
          <w:ilvl w:val="0"/>
          <w:numId w:val="26"/>
        </w:numPr>
        <w:spacing w:after="0"/>
        <w:rPr>
          <w:rFonts w:ascii="Times New Roman" w:hAnsi="Times New Roman" w:cs="Times New Roman"/>
          <w:sz w:val="20"/>
          <w:szCs w:val="20"/>
        </w:rPr>
      </w:pPr>
      <w:r w:rsidRPr="006B0BFF">
        <w:rPr>
          <w:rFonts w:ascii="Times New Roman" w:hAnsi="Times New Roman" w:cs="Times New Roman"/>
          <w:sz w:val="20"/>
          <w:szCs w:val="20"/>
        </w:rPr>
        <w:t>Led impact analyses, policy scans, and evaluations focused on coverage, performance, and equity in public payer systems.</w:t>
      </w:r>
    </w:p>
    <w:p w14:paraId="7EE872C0" w14:textId="49F4CBC8" w:rsidR="00D2730F" w:rsidRPr="006B0BFF" w:rsidRDefault="00253A89" w:rsidP="00D2730F">
      <w:pPr>
        <w:numPr>
          <w:ilvl w:val="0"/>
          <w:numId w:val="26"/>
        </w:numPr>
        <w:spacing w:after="0"/>
        <w:rPr>
          <w:rFonts w:ascii="Times New Roman" w:hAnsi="Times New Roman" w:cs="Times New Roman"/>
          <w:sz w:val="20"/>
          <w:szCs w:val="20"/>
        </w:rPr>
      </w:pPr>
      <w:r w:rsidRPr="006B0BFF">
        <w:rPr>
          <w:rFonts w:ascii="Times New Roman" w:hAnsi="Times New Roman" w:cs="Times New Roman"/>
          <w:sz w:val="20"/>
          <w:szCs w:val="20"/>
        </w:rPr>
        <w:t>Advanced skills in SAS, SQL, Excel Pivot; proficient in Tableau for data visualization and dashboards.</w:t>
      </w:r>
    </w:p>
    <w:p w14:paraId="36873ECA" w14:textId="3ECF5CF0" w:rsidR="00D2730F" w:rsidRPr="006B0BFF" w:rsidRDefault="00253A89" w:rsidP="00D2730F">
      <w:pPr>
        <w:numPr>
          <w:ilvl w:val="0"/>
          <w:numId w:val="26"/>
        </w:numPr>
        <w:tabs>
          <w:tab w:val="num" w:pos="720"/>
        </w:tabs>
        <w:spacing w:after="0"/>
        <w:rPr>
          <w:rFonts w:ascii="Times New Roman" w:eastAsia="Times New Roman" w:hAnsi="Times New Roman" w:cs="Times New Roman"/>
          <w:sz w:val="20"/>
          <w:szCs w:val="20"/>
        </w:rPr>
      </w:pPr>
      <w:r w:rsidRPr="006B0BFF">
        <w:rPr>
          <w:rFonts w:ascii="Times New Roman" w:hAnsi="Times New Roman" w:cs="Times New Roman"/>
          <w:sz w:val="20"/>
          <w:szCs w:val="20"/>
        </w:rPr>
        <w:t xml:space="preserve">Managed and analyzed large datasets (T-MSIS, Medicare, APCD); conducted longitudinal studies, reimbursement modeling, and population health research. </w:t>
      </w:r>
    </w:p>
    <w:p w14:paraId="7D809BC7" w14:textId="232F1885" w:rsidR="00D2730F" w:rsidRPr="006B0BFF" w:rsidRDefault="00D2730F" w:rsidP="00D2730F">
      <w:pPr>
        <w:spacing w:after="0"/>
        <w:rPr>
          <w:rFonts w:ascii="Times New Roman" w:eastAsia="Times New Roman" w:hAnsi="Times New Roman" w:cs="Times New Roman"/>
          <w:b/>
          <w:bCs/>
          <w:sz w:val="20"/>
          <w:szCs w:val="20"/>
        </w:rPr>
      </w:pPr>
      <w:r w:rsidRPr="006B0BFF">
        <w:rPr>
          <w:rFonts w:ascii="Times New Roman" w:eastAsia="Times New Roman" w:hAnsi="Times New Roman" w:cs="Times New Roman"/>
          <w:b/>
          <w:bCs/>
          <w:sz w:val="20"/>
          <w:szCs w:val="20"/>
        </w:rPr>
        <w:t>Strategic Communication</w:t>
      </w:r>
    </w:p>
    <w:p w14:paraId="39EAE8C6" w14:textId="77777777" w:rsidR="00F83161" w:rsidRPr="006B0BFF" w:rsidRDefault="00F83161" w:rsidP="00F83161">
      <w:pPr>
        <w:pStyle w:val="ListParagraph"/>
        <w:numPr>
          <w:ilvl w:val="0"/>
          <w:numId w:val="31"/>
        </w:numPr>
        <w:spacing w:after="0"/>
        <w:rPr>
          <w:rFonts w:ascii="Times New Roman" w:eastAsia="Times New Roman" w:hAnsi="Times New Roman" w:cs="Times New Roman"/>
          <w:sz w:val="20"/>
          <w:szCs w:val="20"/>
        </w:rPr>
      </w:pPr>
      <w:r w:rsidRPr="006B0BFF">
        <w:rPr>
          <w:rFonts w:ascii="Times New Roman" w:eastAsia="Times New Roman" w:hAnsi="Times New Roman" w:cs="Times New Roman"/>
          <w:sz w:val="20"/>
          <w:szCs w:val="20"/>
        </w:rPr>
        <w:t>Produced policy briefs, technical reports, and client-ready presentations translating complex findings into actionable insights.</w:t>
      </w:r>
    </w:p>
    <w:p w14:paraId="685D335E" w14:textId="46D7C887" w:rsidR="00CB31AF" w:rsidRPr="006B0BFF" w:rsidRDefault="00F83161" w:rsidP="00F83161">
      <w:pPr>
        <w:pStyle w:val="ListParagraph"/>
        <w:numPr>
          <w:ilvl w:val="0"/>
          <w:numId w:val="31"/>
        </w:numPr>
        <w:tabs>
          <w:tab w:val="num" w:pos="720"/>
        </w:tabs>
        <w:spacing w:after="0"/>
        <w:rPr>
          <w:rFonts w:ascii="Times New Roman" w:eastAsia="Times New Roman" w:hAnsi="Times New Roman" w:cs="Times New Roman"/>
          <w:sz w:val="20"/>
          <w:szCs w:val="20"/>
        </w:rPr>
      </w:pPr>
      <w:r w:rsidRPr="006B0BFF">
        <w:rPr>
          <w:rFonts w:ascii="Times New Roman" w:eastAsia="Times New Roman" w:hAnsi="Times New Roman" w:cs="Times New Roman"/>
          <w:sz w:val="20"/>
          <w:szCs w:val="20"/>
        </w:rPr>
        <w:t>Delivered rapid-turnaround analyses and concise, impactful communications in response to evolving policy landscapes.</w:t>
      </w:r>
    </w:p>
    <w:p w14:paraId="0530842B" w14:textId="60CC6807" w:rsidR="00D2730F" w:rsidRPr="006B0BFF" w:rsidRDefault="00D2730F" w:rsidP="00D2730F">
      <w:pPr>
        <w:tabs>
          <w:tab w:val="num" w:pos="720"/>
        </w:tabs>
        <w:spacing w:after="0"/>
        <w:rPr>
          <w:rFonts w:ascii="Times New Roman" w:eastAsia="Times New Roman" w:hAnsi="Times New Roman" w:cs="Times New Roman"/>
          <w:b/>
          <w:bCs/>
          <w:sz w:val="20"/>
          <w:szCs w:val="20"/>
        </w:rPr>
      </w:pPr>
      <w:r w:rsidRPr="006B0BFF">
        <w:rPr>
          <w:rFonts w:ascii="Times New Roman" w:eastAsia="Times New Roman" w:hAnsi="Times New Roman" w:cs="Times New Roman"/>
          <w:b/>
          <w:bCs/>
          <w:sz w:val="20"/>
          <w:szCs w:val="20"/>
        </w:rPr>
        <w:t>Leadership &amp; Mentorship</w:t>
      </w:r>
    </w:p>
    <w:p w14:paraId="314B20E4" w14:textId="77777777" w:rsidR="00D2730F" w:rsidRPr="006B0BFF" w:rsidRDefault="00D2730F" w:rsidP="00D2730F">
      <w:pPr>
        <w:pStyle w:val="ListParagraph"/>
        <w:numPr>
          <w:ilvl w:val="0"/>
          <w:numId w:val="30"/>
        </w:numPr>
        <w:tabs>
          <w:tab w:val="num" w:pos="720"/>
        </w:tabs>
        <w:spacing w:after="0"/>
        <w:rPr>
          <w:rFonts w:ascii="Times New Roman" w:eastAsia="Times New Roman" w:hAnsi="Times New Roman" w:cs="Times New Roman"/>
          <w:sz w:val="20"/>
          <w:szCs w:val="20"/>
        </w:rPr>
      </w:pPr>
      <w:r w:rsidRPr="006B0BFF">
        <w:rPr>
          <w:rFonts w:ascii="Times New Roman" w:eastAsia="Times New Roman" w:hAnsi="Times New Roman" w:cs="Times New Roman"/>
          <w:sz w:val="20"/>
          <w:szCs w:val="20"/>
        </w:rPr>
        <w:t>Directed cross-functional teams for CMS, AHRQ, and state agencies; managed multimillion-dollar projects from scoping to delivery.</w:t>
      </w:r>
    </w:p>
    <w:p w14:paraId="2A39984E" w14:textId="77777777" w:rsidR="00D2730F" w:rsidRPr="006B0BFF" w:rsidRDefault="00D2730F" w:rsidP="00D2730F">
      <w:pPr>
        <w:pStyle w:val="ListParagraph"/>
        <w:numPr>
          <w:ilvl w:val="0"/>
          <w:numId w:val="30"/>
        </w:numPr>
        <w:tabs>
          <w:tab w:val="num" w:pos="720"/>
        </w:tabs>
        <w:spacing w:after="0"/>
        <w:rPr>
          <w:rFonts w:ascii="Times New Roman" w:eastAsia="Times New Roman" w:hAnsi="Times New Roman" w:cs="Times New Roman"/>
          <w:sz w:val="20"/>
          <w:szCs w:val="20"/>
        </w:rPr>
      </w:pPr>
      <w:r w:rsidRPr="006B0BFF">
        <w:rPr>
          <w:rFonts w:ascii="Times New Roman" w:eastAsia="Times New Roman" w:hAnsi="Times New Roman" w:cs="Times New Roman"/>
          <w:sz w:val="20"/>
          <w:szCs w:val="20"/>
        </w:rPr>
        <w:t>Mentored junior analysts and MPH students, building analytic and policy capacity across interdisciplinary teams.</w:t>
      </w:r>
    </w:p>
    <w:p w14:paraId="0D259613" w14:textId="1CBFB9D9" w:rsidR="00CB48CB" w:rsidRPr="006B0BFF" w:rsidRDefault="00346BED" w:rsidP="000C6E09">
      <w:pPr>
        <w:spacing w:after="0" w:line="240" w:lineRule="auto"/>
        <w:rPr>
          <w:rFonts w:ascii="Times New Roman" w:hAnsi="Times New Roman" w:cs="Times New Roman"/>
          <w:sz w:val="20"/>
          <w:szCs w:val="20"/>
        </w:rPr>
      </w:pPr>
      <w:r w:rsidRPr="006B0BFF">
        <w:rPr>
          <w:rFonts w:ascii="Times New Roman" w:eastAsia="Times New Roman" w:hAnsi="Times New Roman" w:cs="Times New Roman"/>
          <w:b/>
          <w:bCs/>
          <w:sz w:val="20"/>
          <w:szCs w:val="20"/>
        </w:rPr>
        <w:t>Datasets</w:t>
      </w:r>
      <w:r w:rsidR="00DD659E" w:rsidRPr="006B0BFF">
        <w:rPr>
          <w:rFonts w:ascii="Times New Roman" w:eastAsia="Times New Roman" w:hAnsi="Times New Roman" w:cs="Times New Roman"/>
          <w:b/>
          <w:bCs/>
          <w:sz w:val="20"/>
          <w:szCs w:val="20"/>
        </w:rPr>
        <w:t xml:space="preserve"> &amp; Tools</w:t>
      </w:r>
      <w:r w:rsidRPr="006B0BFF">
        <w:rPr>
          <w:rFonts w:ascii="Times New Roman" w:hAnsi="Times New Roman" w:cs="Times New Roman"/>
          <w:sz w:val="20"/>
          <w:szCs w:val="20"/>
        </w:rPr>
        <w:t xml:space="preserve"> </w:t>
      </w:r>
    </w:p>
    <w:p w14:paraId="58AF4449" w14:textId="77777777" w:rsidR="00CB48CB" w:rsidRPr="006B0BFF" w:rsidRDefault="0062596E" w:rsidP="00CB48CB">
      <w:pPr>
        <w:pStyle w:val="ListParagraph"/>
        <w:numPr>
          <w:ilvl w:val="0"/>
          <w:numId w:val="33"/>
        </w:numPr>
        <w:spacing w:after="0" w:line="240" w:lineRule="auto"/>
        <w:rPr>
          <w:rFonts w:ascii="Times New Roman" w:hAnsi="Times New Roman" w:cs="Times New Roman"/>
          <w:sz w:val="20"/>
          <w:szCs w:val="20"/>
        </w:rPr>
      </w:pPr>
      <w:r w:rsidRPr="006B0BFF">
        <w:rPr>
          <w:rFonts w:ascii="Times New Roman" w:hAnsi="Times New Roman" w:cs="Times New Roman"/>
          <w:sz w:val="20"/>
          <w:szCs w:val="20"/>
        </w:rPr>
        <w:t>Claims &amp; Clinical Data: Medicare Enrollment &amp; Claims, Medicaid T-MSIS/TAF, Colorado APCD, Truveta EMRs</w:t>
      </w:r>
    </w:p>
    <w:p w14:paraId="5FF41C75" w14:textId="77777777" w:rsidR="00CB48CB" w:rsidRPr="006B0BFF" w:rsidRDefault="0062596E" w:rsidP="00CB48CB">
      <w:pPr>
        <w:pStyle w:val="ListParagraph"/>
        <w:numPr>
          <w:ilvl w:val="0"/>
          <w:numId w:val="33"/>
        </w:numPr>
        <w:spacing w:after="0" w:line="240" w:lineRule="auto"/>
        <w:rPr>
          <w:rFonts w:ascii="Times New Roman" w:hAnsi="Times New Roman" w:cs="Times New Roman"/>
          <w:sz w:val="20"/>
          <w:szCs w:val="20"/>
        </w:rPr>
      </w:pPr>
      <w:r w:rsidRPr="006B0BFF">
        <w:rPr>
          <w:rFonts w:ascii="Times New Roman" w:hAnsi="Times New Roman" w:cs="Times New Roman"/>
          <w:sz w:val="20"/>
          <w:szCs w:val="20"/>
        </w:rPr>
        <w:t>Vital &amp; Public Health Records: NJ Birth, Fetal, and Infant Death Certificates; Hospital Discharge Claims; PRAMS</w:t>
      </w:r>
    </w:p>
    <w:p w14:paraId="260E0AA3" w14:textId="3F0C8FC4" w:rsidR="00CE7D27" w:rsidRPr="006B0BFF" w:rsidRDefault="0062596E" w:rsidP="00CB48CB">
      <w:pPr>
        <w:pStyle w:val="ListParagraph"/>
        <w:numPr>
          <w:ilvl w:val="0"/>
          <w:numId w:val="33"/>
        </w:numPr>
        <w:spacing w:after="0" w:line="240" w:lineRule="auto"/>
        <w:rPr>
          <w:rFonts w:ascii="Times New Roman" w:hAnsi="Times New Roman" w:cs="Times New Roman"/>
          <w:sz w:val="20"/>
          <w:szCs w:val="20"/>
        </w:rPr>
      </w:pPr>
      <w:r w:rsidRPr="006B0BFF">
        <w:rPr>
          <w:rFonts w:ascii="Times New Roman" w:hAnsi="Times New Roman" w:cs="Times New Roman"/>
          <w:sz w:val="20"/>
          <w:szCs w:val="20"/>
        </w:rPr>
        <w:t>Survey &amp; Population Data</w:t>
      </w:r>
      <w:r w:rsidRPr="006B0BFF">
        <w:rPr>
          <w:rFonts w:ascii="Times New Roman" w:hAnsi="Times New Roman" w:cs="Times New Roman"/>
          <w:b/>
          <w:bCs/>
          <w:sz w:val="20"/>
          <w:szCs w:val="20"/>
        </w:rPr>
        <w:t>:</w:t>
      </w:r>
      <w:r w:rsidRPr="006B0BFF">
        <w:rPr>
          <w:rFonts w:ascii="Times New Roman" w:hAnsi="Times New Roman" w:cs="Times New Roman"/>
          <w:sz w:val="20"/>
          <w:szCs w:val="20"/>
        </w:rPr>
        <w:t xml:space="preserve"> Census, ACS, SEER, NHIS, US EPA Air Quality Data</w:t>
      </w:r>
    </w:p>
    <w:p w14:paraId="3DF49871" w14:textId="0249837E" w:rsidR="00CB48CB" w:rsidRPr="006B0BFF" w:rsidRDefault="00EA3889" w:rsidP="000C6E09">
      <w:pPr>
        <w:spacing w:after="0" w:line="240" w:lineRule="auto"/>
        <w:rPr>
          <w:rFonts w:ascii="Times New Roman" w:eastAsia="Times New Roman" w:hAnsi="Times New Roman" w:cs="Times New Roman"/>
          <w:b/>
          <w:bCs/>
          <w:sz w:val="20"/>
          <w:szCs w:val="20"/>
        </w:rPr>
      </w:pPr>
      <w:r w:rsidRPr="006B0BFF">
        <w:rPr>
          <w:rFonts w:ascii="Times New Roman" w:eastAsia="Times New Roman" w:hAnsi="Times New Roman" w:cs="Times New Roman"/>
          <w:b/>
          <w:bCs/>
          <w:sz w:val="20"/>
          <w:szCs w:val="20"/>
        </w:rPr>
        <w:t xml:space="preserve">Healthcare Domains </w:t>
      </w:r>
    </w:p>
    <w:p w14:paraId="079A4358" w14:textId="75FB1F81" w:rsidR="00EA3889" w:rsidRPr="006B0BFF" w:rsidRDefault="001140CF" w:rsidP="00CB48CB">
      <w:pPr>
        <w:pStyle w:val="ListParagraph"/>
        <w:numPr>
          <w:ilvl w:val="0"/>
          <w:numId w:val="34"/>
        </w:numPr>
        <w:spacing w:after="0" w:line="240" w:lineRule="auto"/>
        <w:rPr>
          <w:rFonts w:ascii="Times New Roman" w:hAnsi="Times New Roman" w:cs="Times New Roman"/>
          <w:sz w:val="20"/>
          <w:szCs w:val="20"/>
        </w:rPr>
      </w:pPr>
      <w:r w:rsidRPr="006B0BFF">
        <w:rPr>
          <w:rFonts w:ascii="Times New Roman" w:eastAsia="Times New Roman" w:hAnsi="Times New Roman" w:cs="Times New Roman"/>
          <w:sz w:val="20"/>
          <w:szCs w:val="20"/>
        </w:rPr>
        <w:lastRenderedPageBreak/>
        <w:t xml:space="preserve">Maternal &amp; Child Health, </w:t>
      </w:r>
      <w:r w:rsidR="00D132F3" w:rsidRPr="006B0BFF">
        <w:rPr>
          <w:rFonts w:ascii="Times New Roman" w:eastAsia="Times New Roman" w:hAnsi="Times New Roman" w:cs="Times New Roman"/>
          <w:sz w:val="20"/>
          <w:szCs w:val="20"/>
        </w:rPr>
        <w:t>Quality Indicators, Value-Based Purchasing, Health System Performance, Social Determinants of Health</w:t>
      </w:r>
    </w:p>
    <w:p w14:paraId="24874270" w14:textId="70A41565" w:rsidR="00662E1F" w:rsidRPr="006B0BFF" w:rsidRDefault="00A93AC1" w:rsidP="00662E1F">
      <w:pPr>
        <w:spacing w:after="0" w:line="240" w:lineRule="auto"/>
        <w:rPr>
          <w:rFonts w:ascii="Times New Roman" w:eastAsia="Times New Roman" w:hAnsi="Times New Roman" w:cs="Times New Roman"/>
          <w:b/>
          <w:bCs/>
          <w:sz w:val="20"/>
          <w:szCs w:val="20"/>
        </w:rPr>
      </w:pPr>
      <w:r w:rsidRPr="006B0BFF">
        <w:rPr>
          <w:rFonts w:ascii="Times New Roman" w:eastAsia="Times New Roman" w:hAnsi="Times New Roman" w:cs="Times New Roman"/>
          <w:b/>
          <w:bCs/>
          <w:sz w:val="20"/>
          <w:szCs w:val="20"/>
        </w:rPr>
        <w:t xml:space="preserve">Technical </w:t>
      </w:r>
      <w:r w:rsidR="00662E1F" w:rsidRPr="006B0BFF">
        <w:rPr>
          <w:rFonts w:ascii="Times New Roman" w:eastAsia="Times New Roman" w:hAnsi="Times New Roman" w:cs="Times New Roman"/>
          <w:b/>
          <w:bCs/>
          <w:sz w:val="20"/>
          <w:szCs w:val="20"/>
        </w:rPr>
        <w:t>Tools &amp; Collaboration Platforms</w:t>
      </w:r>
    </w:p>
    <w:p w14:paraId="15B5DB14" w14:textId="3F841AC3" w:rsidR="00A93AC1" w:rsidRPr="006B0BFF" w:rsidRDefault="00A93AC1" w:rsidP="00A93AC1">
      <w:pPr>
        <w:pStyle w:val="ListParagraph"/>
        <w:numPr>
          <w:ilvl w:val="0"/>
          <w:numId w:val="34"/>
        </w:numPr>
        <w:spacing w:after="0" w:line="240" w:lineRule="auto"/>
        <w:rPr>
          <w:rFonts w:ascii="Times New Roman" w:hAnsi="Times New Roman" w:cs="Times New Roman"/>
          <w:sz w:val="20"/>
          <w:szCs w:val="20"/>
        </w:rPr>
      </w:pPr>
      <w:r w:rsidRPr="006B0BFF">
        <w:rPr>
          <w:rFonts w:ascii="Times New Roman" w:eastAsia="Times New Roman" w:hAnsi="Times New Roman" w:cs="Times New Roman"/>
          <w:sz w:val="20"/>
          <w:szCs w:val="20"/>
        </w:rPr>
        <w:t>SAS | SQL</w:t>
      </w:r>
      <w:r w:rsidR="00A94F92" w:rsidRPr="006B0BFF">
        <w:rPr>
          <w:rFonts w:ascii="Times New Roman" w:eastAsia="Times New Roman" w:hAnsi="Times New Roman" w:cs="Times New Roman"/>
          <w:sz w:val="20"/>
          <w:szCs w:val="20"/>
        </w:rPr>
        <w:t xml:space="preserve"> </w:t>
      </w:r>
      <w:r w:rsidRPr="006B0BFF">
        <w:rPr>
          <w:rFonts w:ascii="Times New Roman" w:eastAsia="Times New Roman" w:hAnsi="Times New Roman" w:cs="Times New Roman"/>
          <w:sz w:val="20"/>
          <w:szCs w:val="20"/>
        </w:rPr>
        <w:t xml:space="preserve">| Excel | Tableau | </w:t>
      </w:r>
      <w:proofErr w:type="spellStart"/>
      <w:r w:rsidR="00832E2F" w:rsidRPr="006B0BFF">
        <w:rPr>
          <w:rFonts w:ascii="Times New Roman" w:eastAsia="Times New Roman" w:hAnsi="Times New Roman" w:cs="Times New Roman"/>
          <w:sz w:val="20"/>
          <w:szCs w:val="20"/>
        </w:rPr>
        <w:t>Automatch</w:t>
      </w:r>
      <w:proofErr w:type="spellEnd"/>
    </w:p>
    <w:p w14:paraId="4105D169" w14:textId="6545BD82" w:rsidR="00F53028" w:rsidRPr="006B0BFF" w:rsidRDefault="00A93AC1" w:rsidP="00A93AC1">
      <w:pPr>
        <w:pStyle w:val="ListParagraph"/>
        <w:numPr>
          <w:ilvl w:val="0"/>
          <w:numId w:val="34"/>
        </w:numPr>
        <w:spacing w:after="0" w:line="240" w:lineRule="auto"/>
        <w:rPr>
          <w:rFonts w:ascii="Times New Roman" w:hAnsi="Times New Roman" w:cs="Times New Roman"/>
          <w:sz w:val="20"/>
          <w:szCs w:val="20"/>
        </w:rPr>
      </w:pPr>
      <w:r w:rsidRPr="006B0BFF">
        <w:rPr>
          <w:rFonts w:ascii="Times New Roman" w:eastAsia="Times New Roman" w:hAnsi="Times New Roman" w:cs="Times New Roman"/>
          <w:sz w:val="20"/>
          <w:szCs w:val="20"/>
        </w:rPr>
        <w:t xml:space="preserve">Jira | Confluence | Microsoft Teams | SharePoint | Slack | Dropbox | Zoom </w:t>
      </w:r>
    </w:p>
    <w:p w14:paraId="7C0256AD" w14:textId="77777777" w:rsidR="00A93AC1" w:rsidRPr="00A93AC1" w:rsidRDefault="00A93AC1" w:rsidP="00A93AC1">
      <w:pPr>
        <w:pStyle w:val="ListParagraph"/>
        <w:spacing w:after="0" w:line="240" w:lineRule="auto"/>
        <w:ind w:left="360"/>
        <w:rPr>
          <w:rFonts w:ascii="Times New Roman" w:hAnsi="Times New Roman" w:cs="Times New Roman"/>
          <w:sz w:val="18"/>
          <w:szCs w:val="18"/>
        </w:rPr>
      </w:pPr>
    </w:p>
    <w:p w14:paraId="20294D88" w14:textId="57762591" w:rsidR="00E2226E" w:rsidRPr="00CC76A1" w:rsidRDefault="002E7979" w:rsidP="00E2226E">
      <w:pPr>
        <w:pBdr>
          <w:bottom w:val="single" w:sz="4" w:space="1" w:color="auto"/>
        </w:pBdr>
        <w:tabs>
          <w:tab w:val="right" w:pos="10440"/>
        </w:tabs>
        <w:spacing w:after="0" w:line="240" w:lineRule="auto"/>
        <w:rPr>
          <w:rFonts w:ascii="Times New Roman" w:hAnsi="Times New Roman" w:cs="Times New Roman"/>
          <w:b/>
          <w:bCs/>
          <w:color w:val="1F3864" w:themeColor="accent1" w:themeShade="80"/>
          <w:sz w:val="20"/>
          <w:szCs w:val="20"/>
        </w:rPr>
      </w:pPr>
      <w:r w:rsidRPr="00CC76A1">
        <w:rPr>
          <w:rFonts w:ascii="Times New Roman" w:hAnsi="Times New Roman" w:cs="Times New Roman"/>
          <w:b/>
          <w:bCs/>
          <w:color w:val="1F3864" w:themeColor="accent1" w:themeShade="80"/>
        </w:rPr>
        <w:t>Education</w:t>
      </w:r>
      <w:r w:rsidRPr="00CC76A1">
        <w:rPr>
          <w:rFonts w:ascii="Times New Roman" w:hAnsi="Times New Roman" w:cs="Times New Roman"/>
          <w:b/>
          <w:bCs/>
          <w:color w:val="1F3864" w:themeColor="accent1" w:themeShade="80"/>
          <w:sz w:val="20"/>
          <w:szCs w:val="20"/>
        </w:rPr>
        <w:t xml:space="preserve"> </w:t>
      </w:r>
    </w:p>
    <w:p w14:paraId="500B5F06" w14:textId="77777777" w:rsidR="007F154B" w:rsidRPr="00D53017" w:rsidRDefault="007F154B" w:rsidP="007F154B">
      <w:pPr>
        <w:pStyle w:val="ResSidebar"/>
        <w:spacing w:after="0"/>
        <w:rPr>
          <w:rFonts w:ascii="Times New Roman" w:hAnsi="Times New Roman" w:cs="Times New Roman"/>
        </w:rPr>
      </w:pPr>
      <w:r w:rsidRPr="00D53017">
        <w:rPr>
          <w:rStyle w:val="bold"/>
          <w:rFonts w:ascii="Times New Roman" w:hAnsi="Times New Roman" w:cs="Times New Roman"/>
        </w:rPr>
        <w:t>2018</w:t>
      </w:r>
      <w:r w:rsidRPr="00D53017">
        <w:rPr>
          <w:rFonts w:ascii="Times New Roman" w:hAnsi="Times New Roman" w:cs="Times New Roman"/>
        </w:rPr>
        <w:tab/>
        <w:t xml:space="preserve">Ph.D., Epidemiology, Maternal and Child Health, Rutgers University, School of Public Health </w:t>
      </w:r>
    </w:p>
    <w:p w14:paraId="5F493C46" w14:textId="77777777" w:rsidR="007F154B" w:rsidRPr="00D53017" w:rsidRDefault="007F154B" w:rsidP="007F154B">
      <w:pPr>
        <w:pStyle w:val="ResSidebar"/>
        <w:spacing w:after="0"/>
        <w:rPr>
          <w:rFonts w:ascii="Times New Roman" w:hAnsi="Times New Roman" w:cs="Times New Roman"/>
        </w:rPr>
      </w:pPr>
      <w:r w:rsidRPr="00D53017">
        <w:rPr>
          <w:rStyle w:val="bold"/>
          <w:rFonts w:ascii="Times New Roman" w:hAnsi="Times New Roman" w:cs="Times New Roman"/>
        </w:rPr>
        <w:t>2001</w:t>
      </w:r>
      <w:r w:rsidRPr="00D53017">
        <w:rPr>
          <w:rFonts w:ascii="Times New Roman" w:hAnsi="Times New Roman" w:cs="Times New Roman"/>
        </w:rPr>
        <w:tab/>
        <w:t>M.P.H., Epidemiology, School of Public Health, University of Medicine and Dentistry of New Jersey</w:t>
      </w:r>
    </w:p>
    <w:p w14:paraId="179A3421" w14:textId="77777777" w:rsidR="007F154B" w:rsidRDefault="007F154B" w:rsidP="007F154B">
      <w:pPr>
        <w:pStyle w:val="ResSidebar"/>
        <w:spacing w:after="0"/>
        <w:rPr>
          <w:rFonts w:ascii="Times New Roman" w:hAnsi="Times New Roman" w:cs="Times New Roman"/>
        </w:rPr>
      </w:pPr>
      <w:r w:rsidRPr="00D53017">
        <w:rPr>
          <w:rStyle w:val="bold"/>
          <w:rFonts w:ascii="Times New Roman" w:hAnsi="Times New Roman" w:cs="Times New Roman"/>
        </w:rPr>
        <w:t>1999</w:t>
      </w:r>
      <w:r w:rsidRPr="00D53017">
        <w:rPr>
          <w:rFonts w:ascii="Times New Roman" w:hAnsi="Times New Roman" w:cs="Times New Roman"/>
        </w:rPr>
        <w:tab/>
        <w:t>B.H.M.S., Homeopathic Medicine and Surgery, with distinction, D.S. Homeopathic Medical College, Pune, India</w:t>
      </w:r>
    </w:p>
    <w:p w14:paraId="2834A34D" w14:textId="77777777" w:rsidR="00C6602C" w:rsidRPr="00D53017" w:rsidRDefault="00C6602C" w:rsidP="007F154B">
      <w:pPr>
        <w:pStyle w:val="ResSidebar"/>
        <w:spacing w:after="0"/>
        <w:rPr>
          <w:rFonts w:ascii="Times New Roman" w:hAnsi="Times New Roman" w:cs="Times New Roman"/>
        </w:rPr>
      </w:pPr>
    </w:p>
    <w:p w14:paraId="31BC709D" w14:textId="77777777" w:rsidR="00F97226" w:rsidRPr="00DD7B6A" w:rsidRDefault="00F97226" w:rsidP="00F97226">
      <w:pPr>
        <w:pBdr>
          <w:bottom w:val="single" w:sz="4" w:space="1" w:color="auto"/>
        </w:pBdr>
        <w:tabs>
          <w:tab w:val="right" w:pos="10440"/>
        </w:tabs>
        <w:spacing w:after="0" w:line="240" w:lineRule="auto"/>
        <w:rPr>
          <w:rFonts w:ascii="Times New Roman" w:hAnsi="Times New Roman" w:cs="Times New Roman"/>
          <w:b/>
          <w:bCs/>
          <w:color w:val="002060"/>
        </w:rPr>
      </w:pPr>
      <w:r w:rsidRPr="00DD7B6A">
        <w:rPr>
          <w:rFonts w:ascii="Times New Roman" w:hAnsi="Times New Roman" w:cs="Times New Roman"/>
          <w:b/>
          <w:bCs/>
          <w:color w:val="002060"/>
        </w:rPr>
        <w:t>Experience</w:t>
      </w:r>
    </w:p>
    <w:p w14:paraId="2EDB2402" w14:textId="272A3353" w:rsidR="00372629" w:rsidRPr="00DD7B6A" w:rsidRDefault="00372629" w:rsidP="00372629">
      <w:pPr>
        <w:tabs>
          <w:tab w:val="right" w:pos="10440"/>
        </w:tabs>
        <w:spacing w:after="0" w:line="240" w:lineRule="auto"/>
        <w:rPr>
          <w:rFonts w:ascii="Times New Roman" w:hAnsi="Times New Roman" w:cs="Times New Roman"/>
          <w:b/>
          <w:bCs/>
          <w:color w:val="1F3864" w:themeColor="accent1" w:themeShade="80"/>
        </w:rPr>
      </w:pPr>
      <w:r>
        <w:rPr>
          <w:rFonts w:ascii="Times New Roman" w:hAnsi="Times New Roman" w:cs="Times New Roman"/>
          <w:b/>
          <w:bCs/>
          <w:color w:val="1F3864" w:themeColor="accent1" w:themeShade="80"/>
        </w:rPr>
        <w:t>Humana</w:t>
      </w:r>
      <w:r w:rsidR="00521614">
        <w:rPr>
          <w:rFonts w:ascii="Times New Roman" w:hAnsi="Times New Roman" w:cs="Times New Roman"/>
          <w:b/>
          <w:bCs/>
          <w:color w:val="1F3864" w:themeColor="accent1" w:themeShade="80"/>
        </w:rPr>
        <w:t xml:space="preserve"> - </w:t>
      </w:r>
      <w:r>
        <w:rPr>
          <w:rFonts w:ascii="Times New Roman" w:hAnsi="Times New Roman" w:cs="Times New Roman"/>
          <w:b/>
          <w:bCs/>
          <w:color w:val="1F3864" w:themeColor="accent1" w:themeShade="80"/>
        </w:rPr>
        <w:t>Research Scientist</w:t>
      </w:r>
      <w:r w:rsidR="001C39CB">
        <w:rPr>
          <w:rFonts w:ascii="Times New Roman" w:hAnsi="Times New Roman" w:cs="Times New Roman"/>
          <w:b/>
          <w:bCs/>
          <w:color w:val="1F3864" w:themeColor="accent1" w:themeShade="80"/>
        </w:rPr>
        <w:t xml:space="preserve">                                                                                                                        </w:t>
      </w:r>
      <w:r w:rsidR="00B523CA">
        <w:rPr>
          <w:rFonts w:ascii="Times New Roman" w:hAnsi="Times New Roman" w:cs="Times New Roman"/>
          <w:b/>
          <w:bCs/>
          <w:color w:val="1F3864" w:themeColor="accent1" w:themeShade="80"/>
        </w:rPr>
        <w:t xml:space="preserve">   </w:t>
      </w:r>
      <w:r w:rsidR="001C39CB">
        <w:rPr>
          <w:rFonts w:ascii="Times New Roman" w:hAnsi="Times New Roman" w:cs="Times New Roman"/>
          <w:b/>
          <w:bCs/>
          <w:color w:val="1F3864" w:themeColor="accent1" w:themeShade="80"/>
        </w:rPr>
        <w:t>2025-2026</w:t>
      </w:r>
      <w:r w:rsidRPr="00DD7B6A">
        <w:rPr>
          <w:rFonts w:ascii="Times New Roman" w:hAnsi="Times New Roman" w:cs="Times New Roman"/>
          <w:b/>
          <w:bCs/>
          <w:color w:val="1F3864" w:themeColor="accent1" w:themeShade="80"/>
        </w:rPr>
        <w:tab/>
      </w:r>
    </w:p>
    <w:p w14:paraId="64120151" w14:textId="77777777" w:rsidR="00521614" w:rsidRPr="001C39CB" w:rsidRDefault="00521614" w:rsidP="00003994">
      <w:pPr>
        <w:pStyle w:val="ListBullet"/>
        <w:tabs>
          <w:tab w:val="num" w:pos="360"/>
        </w:tabs>
        <w:spacing w:after="0" w:line="240" w:lineRule="auto"/>
        <w:ind w:left="360" w:hanging="360"/>
        <w:rPr>
          <w:rFonts w:ascii="Times New Roman" w:hAnsi="Times New Roman" w:cs="Times New Roman"/>
          <w:sz w:val="20"/>
          <w:szCs w:val="20"/>
        </w:rPr>
      </w:pPr>
      <w:r w:rsidRPr="001C39CB">
        <w:rPr>
          <w:rFonts w:ascii="Times New Roman" w:hAnsi="Times New Roman" w:cs="Times New Roman"/>
          <w:sz w:val="20"/>
          <w:szCs w:val="20"/>
        </w:rPr>
        <w:t>Led multi-million-dollar musculoskeletal (MSK) value-based care portfolio</w:t>
      </w:r>
    </w:p>
    <w:p w14:paraId="21C95DA4" w14:textId="77777777" w:rsidR="00521614" w:rsidRPr="001C39CB" w:rsidRDefault="00521614" w:rsidP="00003994">
      <w:pPr>
        <w:pStyle w:val="ListBullet"/>
        <w:tabs>
          <w:tab w:val="num" w:pos="360"/>
        </w:tabs>
        <w:spacing w:after="0" w:line="240" w:lineRule="auto"/>
        <w:ind w:left="360" w:hanging="360"/>
        <w:rPr>
          <w:rFonts w:ascii="Times New Roman" w:hAnsi="Times New Roman" w:cs="Times New Roman"/>
          <w:sz w:val="20"/>
          <w:szCs w:val="20"/>
        </w:rPr>
      </w:pPr>
      <w:r w:rsidRPr="001C39CB">
        <w:rPr>
          <w:rFonts w:ascii="Times New Roman" w:hAnsi="Times New Roman" w:cs="Times New Roman"/>
          <w:sz w:val="20"/>
          <w:szCs w:val="20"/>
        </w:rPr>
        <w:t>Conducted outcomes research and feasibility analyses on clinical effectiveness and member engagement</w:t>
      </w:r>
    </w:p>
    <w:p w14:paraId="451A0E8E" w14:textId="77777777" w:rsidR="00521614" w:rsidRPr="001C39CB" w:rsidRDefault="00521614" w:rsidP="00003994">
      <w:pPr>
        <w:pStyle w:val="ListBullet"/>
        <w:tabs>
          <w:tab w:val="num" w:pos="360"/>
        </w:tabs>
        <w:spacing w:after="0" w:line="240" w:lineRule="auto"/>
        <w:ind w:left="360" w:hanging="360"/>
        <w:rPr>
          <w:rFonts w:ascii="Times New Roman" w:hAnsi="Times New Roman" w:cs="Times New Roman"/>
          <w:sz w:val="20"/>
          <w:szCs w:val="20"/>
        </w:rPr>
      </w:pPr>
      <w:r w:rsidRPr="001C39CB">
        <w:rPr>
          <w:rFonts w:ascii="Times New Roman" w:hAnsi="Times New Roman" w:cs="Times New Roman"/>
          <w:sz w:val="20"/>
          <w:szCs w:val="20"/>
        </w:rPr>
        <w:t>Analyzed large-scale medical, pharmacy, and laboratory claims datasets</w:t>
      </w:r>
    </w:p>
    <w:p w14:paraId="13AD3D59" w14:textId="77777777" w:rsidR="00521614" w:rsidRPr="001C39CB" w:rsidRDefault="00521614" w:rsidP="00003994">
      <w:pPr>
        <w:pStyle w:val="ListBullet"/>
        <w:tabs>
          <w:tab w:val="num" w:pos="360"/>
        </w:tabs>
        <w:spacing w:after="0" w:line="240" w:lineRule="auto"/>
        <w:ind w:left="360" w:hanging="360"/>
        <w:rPr>
          <w:rFonts w:ascii="Times New Roman" w:hAnsi="Times New Roman" w:cs="Times New Roman"/>
          <w:sz w:val="20"/>
          <w:szCs w:val="20"/>
        </w:rPr>
      </w:pPr>
      <w:r w:rsidRPr="001C39CB">
        <w:rPr>
          <w:rFonts w:ascii="Times New Roman" w:hAnsi="Times New Roman" w:cs="Times New Roman"/>
          <w:sz w:val="20"/>
          <w:szCs w:val="20"/>
        </w:rPr>
        <w:t>Developed clinical KPIs, utilization metrics, and performance dashboards</w:t>
      </w:r>
    </w:p>
    <w:p w14:paraId="7817380D" w14:textId="77777777" w:rsidR="00521614" w:rsidRPr="001C39CB" w:rsidRDefault="00521614" w:rsidP="00003994">
      <w:pPr>
        <w:pStyle w:val="ListBullet"/>
        <w:tabs>
          <w:tab w:val="num" w:pos="360"/>
        </w:tabs>
        <w:spacing w:after="0" w:line="240" w:lineRule="auto"/>
        <w:ind w:left="360" w:hanging="360"/>
        <w:rPr>
          <w:rFonts w:ascii="Times New Roman" w:hAnsi="Times New Roman" w:cs="Times New Roman"/>
          <w:sz w:val="20"/>
          <w:szCs w:val="20"/>
        </w:rPr>
      </w:pPr>
      <w:r w:rsidRPr="001C39CB">
        <w:rPr>
          <w:rFonts w:ascii="Times New Roman" w:hAnsi="Times New Roman" w:cs="Times New Roman"/>
          <w:sz w:val="20"/>
          <w:szCs w:val="20"/>
        </w:rPr>
        <w:t>Collaborated cross-functionally to translate claims-based insights into measurement strategies</w:t>
      </w:r>
    </w:p>
    <w:p w14:paraId="2DCE37D2" w14:textId="77777777" w:rsidR="00521614" w:rsidRPr="001C39CB" w:rsidRDefault="00521614" w:rsidP="00003994">
      <w:pPr>
        <w:pStyle w:val="ListBullet"/>
        <w:tabs>
          <w:tab w:val="num" w:pos="360"/>
        </w:tabs>
        <w:spacing w:after="0" w:line="240" w:lineRule="auto"/>
        <w:ind w:left="360" w:hanging="360"/>
        <w:rPr>
          <w:rFonts w:ascii="Times New Roman" w:hAnsi="Times New Roman" w:cs="Times New Roman"/>
          <w:sz w:val="20"/>
          <w:szCs w:val="20"/>
        </w:rPr>
      </w:pPr>
      <w:r w:rsidRPr="001C39CB">
        <w:rPr>
          <w:rFonts w:ascii="Times New Roman" w:hAnsi="Times New Roman" w:cs="Times New Roman"/>
          <w:sz w:val="20"/>
          <w:szCs w:val="20"/>
        </w:rPr>
        <w:t>Prepared executive-level reports and presentations for strategic decision-making</w:t>
      </w:r>
    </w:p>
    <w:p w14:paraId="4F88D181" w14:textId="77777777" w:rsidR="001C39CB" w:rsidRPr="00FC33C6" w:rsidRDefault="001C39CB" w:rsidP="00003994">
      <w:pPr>
        <w:pStyle w:val="ResBody"/>
        <w:pBdr>
          <w:bottom w:val="single" w:sz="4" w:space="1" w:color="auto"/>
        </w:pBdr>
        <w:spacing w:before="0"/>
        <w:rPr>
          <w:rFonts w:ascii="Times New Roman" w:hAnsi="Times New Roman" w:cs="Times New Roman"/>
          <w:sz w:val="18"/>
          <w:szCs w:val="18"/>
        </w:rPr>
      </w:pPr>
    </w:p>
    <w:p w14:paraId="1048CD65" w14:textId="335B25C3" w:rsidR="00617730" w:rsidRPr="001C39CB" w:rsidRDefault="00617730" w:rsidP="00617730">
      <w:pPr>
        <w:tabs>
          <w:tab w:val="right" w:pos="10440"/>
        </w:tabs>
        <w:spacing w:after="0" w:line="240" w:lineRule="auto"/>
        <w:rPr>
          <w:rFonts w:ascii="Times New Roman" w:hAnsi="Times New Roman" w:cs="Times New Roman"/>
          <w:b/>
          <w:i/>
          <w:iCs/>
          <w:color w:val="002060"/>
        </w:rPr>
      </w:pPr>
      <w:r w:rsidRPr="00DD7B6A">
        <w:rPr>
          <w:rFonts w:ascii="Times New Roman" w:hAnsi="Times New Roman" w:cs="Times New Roman"/>
          <w:b/>
          <w:bCs/>
          <w:color w:val="1F3864" w:themeColor="accent1" w:themeShade="80"/>
        </w:rPr>
        <w:t>Mathematica</w:t>
      </w:r>
      <w:r w:rsidR="00521614">
        <w:rPr>
          <w:rFonts w:ascii="Times New Roman" w:hAnsi="Times New Roman" w:cs="Times New Roman"/>
          <w:b/>
          <w:bCs/>
          <w:color w:val="1F3864" w:themeColor="accent1" w:themeShade="80"/>
        </w:rPr>
        <w:t xml:space="preserve"> - </w:t>
      </w:r>
      <w:r w:rsidRPr="00DD7B6A">
        <w:rPr>
          <w:rFonts w:ascii="Times New Roman" w:hAnsi="Times New Roman" w:cs="Times New Roman"/>
          <w:b/>
          <w:bCs/>
          <w:color w:val="1F3864" w:themeColor="accent1" w:themeShade="80"/>
        </w:rPr>
        <w:t>Senior Researcher and Project Director</w:t>
      </w:r>
      <w:r w:rsidR="001C39CB">
        <w:rPr>
          <w:rFonts w:ascii="Times New Roman" w:hAnsi="Times New Roman" w:cs="Times New Roman"/>
          <w:b/>
          <w:bCs/>
          <w:color w:val="1F3864" w:themeColor="accent1" w:themeShade="80"/>
        </w:rPr>
        <w:t xml:space="preserve">                                                                          </w:t>
      </w:r>
      <w:r w:rsidR="00B523CA">
        <w:rPr>
          <w:rFonts w:ascii="Times New Roman" w:hAnsi="Times New Roman" w:cs="Times New Roman"/>
          <w:b/>
          <w:bCs/>
          <w:color w:val="1F3864" w:themeColor="accent1" w:themeShade="80"/>
        </w:rPr>
        <w:t xml:space="preserve">    </w:t>
      </w:r>
      <w:r w:rsidR="001C39CB">
        <w:rPr>
          <w:rFonts w:ascii="Times New Roman" w:hAnsi="Times New Roman" w:cs="Times New Roman"/>
          <w:b/>
          <w:bCs/>
          <w:color w:val="1F3864" w:themeColor="accent1" w:themeShade="80"/>
        </w:rPr>
        <w:t>2013-2025</w:t>
      </w:r>
      <w:r w:rsidRPr="00DD7B6A">
        <w:rPr>
          <w:rFonts w:ascii="Times New Roman" w:hAnsi="Times New Roman" w:cs="Times New Roman"/>
          <w:b/>
          <w:bCs/>
          <w:color w:val="1F3864" w:themeColor="accent1" w:themeShade="80"/>
        </w:rPr>
        <w:tab/>
      </w:r>
    </w:p>
    <w:p w14:paraId="3B67DD1A" w14:textId="77777777" w:rsidR="00DD63AD" w:rsidRPr="00DD63AD" w:rsidRDefault="00DD63AD" w:rsidP="00DD63AD">
      <w:pPr>
        <w:pStyle w:val="ResBody"/>
        <w:numPr>
          <w:ilvl w:val="0"/>
          <w:numId w:val="49"/>
        </w:numPr>
        <w:pBdr>
          <w:bottom w:val="single" w:sz="4" w:space="1" w:color="auto"/>
        </w:pBdr>
        <w:spacing w:before="0"/>
        <w:rPr>
          <w:rFonts w:ascii="Times New Roman" w:hAnsi="Times New Roman" w:cs="Times New Roman"/>
          <w:sz w:val="20"/>
          <w:szCs w:val="20"/>
        </w:rPr>
      </w:pPr>
      <w:r w:rsidRPr="00DD63AD">
        <w:rPr>
          <w:rFonts w:ascii="Times New Roman" w:hAnsi="Times New Roman" w:cs="Times New Roman"/>
          <w:sz w:val="20"/>
          <w:szCs w:val="20"/>
        </w:rPr>
        <w:t xml:space="preserve">Led federal and state healthcare initiatives focused on transforming health systems and strengthening quality measurement and evaluation efforts </w:t>
      </w:r>
    </w:p>
    <w:p w14:paraId="1A9A1028" w14:textId="77777777" w:rsidR="00DD63AD" w:rsidRPr="00DD63AD" w:rsidRDefault="00DD63AD" w:rsidP="00DD63AD">
      <w:pPr>
        <w:pStyle w:val="ResBody"/>
        <w:numPr>
          <w:ilvl w:val="0"/>
          <w:numId w:val="49"/>
        </w:numPr>
        <w:pBdr>
          <w:bottom w:val="single" w:sz="4" w:space="1" w:color="auto"/>
        </w:pBdr>
        <w:spacing w:before="0"/>
        <w:rPr>
          <w:rFonts w:ascii="Times New Roman" w:hAnsi="Times New Roman" w:cs="Times New Roman"/>
          <w:sz w:val="20"/>
          <w:szCs w:val="20"/>
        </w:rPr>
      </w:pPr>
      <w:r w:rsidRPr="00DD63AD">
        <w:rPr>
          <w:rFonts w:ascii="Times New Roman" w:hAnsi="Times New Roman" w:cs="Times New Roman"/>
          <w:sz w:val="20"/>
          <w:szCs w:val="20"/>
        </w:rPr>
        <w:t xml:space="preserve">Managed multidisciplinary teams across more than 20 large-scale studies for CMS, AHRQ, and state Medicaid agencies </w:t>
      </w:r>
    </w:p>
    <w:p w14:paraId="236A7C9D" w14:textId="77777777" w:rsidR="00DD63AD" w:rsidRPr="00DD63AD" w:rsidRDefault="00DD63AD" w:rsidP="00DD63AD">
      <w:pPr>
        <w:pStyle w:val="ResBody"/>
        <w:numPr>
          <w:ilvl w:val="0"/>
          <w:numId w:val="49"/>
        </w:numPr>
        <w:pBdr>
          <w:bottom w:val="single" w:sz="4" w:space="1" w:color="auto"/>
        </w:pBdr>
        <w:spacing w:before="0"/>
        <w:rPr>
          <w:rFonts w:ascii="Times New Roman" w:hAnsi="Times New Roman" w:cs="Times New Roman"/>
          <w:sz w:val="20"/>
          <w:szCs w:val="20"/>
        </w:rPr>
      </w:pPr>
      <w:r w:rsidRPr="00DD63AD">
        <w:rPr>
          <w:rFonts w:ascii="Times New Roman" w:hAnsi="Times New Roman" w:cs="Times New Roman"/>
          <w:sz w:val="20"/>
          <w:szCs w:val="20"/>
        </w:rPr>
        <w:t xml:space="preserve">Played a key role in securing $2.4M in AHRQ funding through proposal development and strategic positioning </w:t>
      </w:r>
    </w:p>
    <w:p w14:paraId="473B61B6" w14:textId="77777777" w:rsidR="00DD63AD" w:rsidRPr="00DD63AD" w:rsidRDefault="00DD63AD" w:rsidP="00DD63AD">
      <w:pPr>
        <w:pStyle w:val="ResBody"/>
        <w:numPr>
          <w:ilvl w:val="0"/>
          <w:numId w:val="49"/>
        </w:numPr>
        <w:pBdr>
          <w:bottom w:val="single" w:sz="4" w:space="1" w:color="auto"/>
        </w:pBdr>
        <w:spacing w:before="0"/>
        <w:rPr>
          <w:rFonts w:ascii="Times New Roman" w:hAnsi="Times New Roman" w:cs="Times New Roman"/>
          <w:sz w:val="20"/>
          <w:szCs w:val="20"/>
        </w:rPr>
      </w:pPr>
      <w:r w:rsidRPr="00DD63AD">
        <w:rPr>
          <w:rFonts w:ascii="Times New Roman" w:hAnsi="Times New Roman" w:cs="Times New Roman"/>
          <w:sz w:val="20"/>
          <w:szCs w:val="20"/>
        </w:rPr>
        <w:t xml:space="preserve">Developed technical specifications for Medicaid and Medicare data systems and refined quality measures used in program monitoring </w:t>
      </w:r>
    </w:p>
    <w:p w14:paraId="4C205251" w14:textId="77777777" w:rsidR="00DD63AD" w:rsidRPr="00DD63AD" w:rsidRDefault="00DD63AD" w:rsidP="00DD63AD">
      <w:pPr>
        <w:pStyle w:val="ResBody"/>
        <w:numPr>
          <w:ilvl w:val="0"/>
          <w:numId w:val="49"/>
        </w:numPr>
        <w:pBdr>
          <w:bottom w:val="single" w:sz="4" w:space="1" w:color="auto"/>
        </w:pBdr>
        <w:spacing w:before="0"/>
        <w:rPr>
          <w:rFonts w:ascii="Times New Roman" w:hAnsi="Times New Roman" w:cs="Times New Roman"/>
          <w:sz w:val="20"/>
          <w:szCs w:val="20"/>
        </w:rPr>
      </w:pPr>
      <w:r w:rsidRPr="00DD63AD">
        <w:rPr>
          <w:rFonts w:ascii="Times New Roman" w:hAnsi="Times New Roman" w:cs="Times New Roman"/>
          <w:sz w:val="20"/>
          <w:szCs w:val="20"/>
        </w:rPr>
        <w:t xml:space="preserve">Led validation efforts for MIPS and SNF quality measures and contributed to AHRQ’s Area and Hospital Quality Indicators </w:t>
      </w:r>
    </w:p>
    <w:p w14:paraId="0F02C70B" w14:textId="77777777" w:rsidR="00DD63AD" w:rsidRPr="00DD63AD" w:rsidRDefault="00DD63AD" w:rsidP="00DD63AD">
      <w:pPr>
        <w:pStyle w:val="ResBody"/>
        <w:numPr>
          <w:ilvl w:val="0"/>
          <w:numId w:val="49"/>
        </w:numPr>
        <w:pBdr>
          <w:bottom w:val="single" w:sz="4" w:space="1" w:color="auto"/>
        </w:pBdr>
        <w:spacing w:before="0"/>
        <w:rPr>
          <w:rFonts w:ascii="Times New Roman" w:hAnsi="Times New Roman" w:cs="Times New Roman"/>
          <w:sz w:val="20"/>
          <w:szCs w:val="20"/>
        </w:rPr>
      </w:pPr>
      <w:r w:rsidRPr="00DD63AD">
        <w:rPr>
          <w:rFonts w:ascii="Times New Roman" w:hAnsi="Times New Roman" w:cs="Times New Roman"/>
          <w:sz w:val="20"/>
          <w:szCs w:val="20"/>
        </w:rPr>
        <w:t xml:space="preserve">Oversaw the integration of Medicaid provider data into national performance frameworks </w:t>
      </w:r>
    </w:p>
    <w:p w14:paraId="789AADC3" w14:textId="77777777" w:rsidR="00DD63AD" w:rsidRPr="00DD63AD" w:rsidRDefault="00DD63AD" w:rsidP="00DD63AD">
      <w:pPr>
        <w:pStyle w:val="ResBody"/>
        <w:numPr>
          <w:ilvl w:val="0"/>
          <w:numId w:val="49"/>
        </w:numPr>
        <w:pBdr>
          <w:bottom w:val="single" w:sz="4" w:space="1" w:color="auto"/>
        </w:pBdr>
        <w:spacing w:before="0"/>
        <w:rPr>
          <w:rFonts w:ascii="Times New Roman" w:hAnsi="Times New Roman" w:cs="Times New Roman"/>
          <w:sz w:val="20"/>
          <w:szCs w:val="20"/>
        </w:rPr>
      </w:pPr>
      <w:r w:rsidRPr="00DD63AD">
        <w:rPr>
          <w:rFonts w:ascii="Times New Roman" w:hAnsi="Times New Roman" w:cs="Times New Roman"/>
          <w:sz w:val="20"/>
          <w:szCs w:val="20"/>
        </w:rPr>
        <w:t xml:space="preserve">Directed multi-state Medicaid data transformation efforts aligned with CMS IT modernization initiatives, including MACBIS and T-MSIS ORT </w:t>
      </w:r>
    </w:p>
    <w:p w14:paraId="6108F797" w14:textId="77777777" w:rsidR="00DD63AD" w:rsidRPr="00DD63AD" w:rsidRDefault="00DD63AD" w:rsidP="00DD63AD">
      <w:pPr>
        <w:pStyle w:val="ResBody"/>
        <w:numPr>
          <w:ilvl w:val="0"/>
          <w:numId w:val="49"/>
        </w:numPr>
        <w:pBdr>
          <w:bottom w:val="single" w:sz="4" w:space="1" w:color="auto"/>
        </w:pBdr>
        <w:spacing w:before="0"/>
        <w:rPr>
          <w:rFonts w:ascii="Times New Roman" w:hAnsi="Times New Roman" w:cs="Times New Roman"/>
          <w:sz w:val="20"/>
          <w:szCs w:val="20"/>
        </w:rPr>
      </w:pPr>
      <w:r w:rsidRPr="00DD63AD">
        <w:rPr>
          <w:rFonts w:ascii="Times New Roman" w:hAnsi="Times New Roman" w:cs="Times New Roman"/>
          <w:sz w:val="20"/>
          <w:szCs w:val="20"/>
        </w:rPr>
        <w:t xml:space="preserve">Coordinated subcontractors and cross-functional teams to deliver complex analytics and data integration work </w:t>
      </w:r>
    </w:p>
    <w:p w14:paraId="300F4F79" w14:textId="77777777" w:rsidR="00DD63AD" w:rsidRPr="00DD63AD" w:rsidRDefault="00DD63AD" w:rsidP="00DD63AD">
      <w:pPr>
        <w:pStyle w:val="ResBody"/>
        <w:numPr>
          <w:ilvl w:val="0"/>
          <w:numId w:val="49"/>
        </w:numPr>
        <w:pBdr>
          <w:bottom w:val="single" w:sz="4" w:space="1" w:color="auto"/>
        </w:pBdr>
        <w:spacing w:before="0"/>
        <w:rPr>
          <w:rFonts w:ascii="Times New Roman" w:hAnsi="Times New Roman" w:cs="Times New Roman"/>
          <w:sz w:val="20"/>
          <w:szCs w:val="20"/>
        </w:rPr>
      </w:pPr>
      <w:r w:rsidRPr="00DD63AD">
        <w:rPr>
          <w:rFonts w:ascii="Times New Roman" w:hAnsi="Times New Roman" w:cs="Times New Roman"/>
          <w:sz w:val="20"/>
          <w:szCs w:val="20"/>
        </w:rPr>
        <w:t xml:space="preserve">Partnered closely with CMS and state Medicaid leaders to ensure alignment with policy, compliance, and transparency priorities </w:t>
      </w:r>
    </w:p>
    <w:p w14:paraId="566892D9" w14:textId="77777777" w:rsidR="00DD63AD" w:rsidRPr="00DD63AD" w:rsidRDefault="00DD63AD" w:rsidP="00DD63AD">
      <w:pPr>
        <w:pStyle w:val="ResBody"/>
        <w:numPr>
          <w:ilvl w:val="0"/>
          <w:numId w:val="49"/>
        </w:numPr>
        <w:pBdr>
          <w:bottom w:val="single" w:sz="4" w:space="1" w:color="auto"/>
        </w:pBdr>
        <w:spacing w:before="0"/>
        <w:rPr>
          <w:rFonts w:ascii="Times New Roman" w:hAnsi="Times New Roman" w:cs="Times New Roman"/>
          <w:sz w:val="20"/>
          <w:szCs w:val="20"/>
        </w:rPr>
      </w:pPr>
      <w:r w:rsidRPr="00DD63AD">
        <w:rPr>
          <w:rFonts w:ascii="Times New Roman" w:hAnsi="Times New Roman" w:cs="Times New Roman"/>
          <w:sz w:val="20"/>
          <w:szCs w:val="20"/>
        </w:rPr>
        <w:t xml:space="preserve">Provided technical assistance to state partners and led stakeholder engagement across topics such as maternal health, value-based care, and social determinants of health </w:t>
      </w:r>
    </w:p>
    <w:p w14:paraId="04D66A06" w14:textId="77777777" w:rsidR="00DD63AD" w:rsidRPr="00DD63AD" w:rsidRDefault="00DD63AD" w:rsidP="00DD63AD">
      <w:pPr>
        <w:pStyle w:val="ResBody"/>
        <w:numPr>
          <w:ilvl w:val="0"/>
          <w:numId w:val="49"/>
        </w:numPr>
        <w:pBdr>
          <w:bottom w:val="single" w:sz="4" w:space="1" w:color="auto"/>
        </w:pBdr>
        <w:spacing w:before="0"/>
        <w:rPr>
          <w:rFonts w:ascii="Times New Roman" w:hAnsi="Times New Roman" w:cs="Times New Roman"/>
          <w:sz w:val="20"/>
          <w:szCs w:val="20"/>
        </w:rPr>
      </w:pPr>
      <w:r w:rsidRPr="00DD63AD">
        <w:rPr>
          <w:rFonts w:ascii="Times New Roman" w:hAnsi="Times New Roman" w:cs="Times New Roman"/>
          <w:sz w:val="20"/>
          <w:szCs w:val="20"/>
        </w:rPr>
        <w:t xml:space="preserve">Built data pipelines and translated real-world evidence into policy briefs, reports, and technical deliverables </w:t>
      </w:r>
    </w:p>
    <w:p w14:paraId="30AE1DD4" w14:textId="77777777" w:rsidR="00DD63AD" w:rsidRPr="00DD63AD" w:rsidRDefault="00DD63AD" w:rsidP="00DD63AD">
      <w:pPr>
        <w:pStyle w:val="ResBody"/>
        <w:numPr>
          <w:ilvl w:val="0"/>
          <w:numId w:val="49"/>
        </w:numPr>
        <w:pBdr>
          <w:bottom w:val="single" w:sz="4" w:space="1" w:color="auto"/>
        </w:pBdr>
        <w:spacing w:before="0"/>
        <w:rPr>
          <w:rFonts w:ascii="Times New Roman" w:hAnsi="Times New Roman" w:cs="Times New Roman"/>
          <w:sz w:val="20"/>
          <w:szCs w:val="20"/>
        </w:rPr>
      </w:pPr>
      <w:r w:rsidRPr="00DD63AD">
        <w:rPr>
          <w:rFonts w:ascii="Times New Roman" w:hAnsi="Times New Roman" w:cs="Times New Roman"/>
          <w:sz w:val="20"/>
          <w:szCs w:val="20"/>
        </w:rPr>
        <w:t xml:space="preserve">Produced rapid-response analyses on telehealth reimbursement, prescription drug pricing, and disparities in preventive care </w:t>
      </w:r>
    </w:p>
    <w:p w14:paraId="22BB29F4" w14:textId="77777777" w:rsidR="00DD63AD" w:rsidRPr="00DD63AD" w:rsidRDefault="00DD63AD" w:rsidP="00DD63AD">
      <w:pPr>
        <w:pStyle w:val="ResBody"/>
        <w:numPr>
          <w:ilvl w:val="0"/>
          <w:numId w:val="49"/>
        </w:numPr>
        <w:pBdr>
          <w:bottom w:val="single" w:sz="4" w:space="1" w:color="auto"/>
        </w:pBdr>
        <w:spacing w:before="0"/>
        <w:rPr>
          <w:rFonts w:ascii="Times New Roman" w:hAnsi="Times New Roman" w:cs="Times New Roman"/>
          <w:sz w:val="20"/>
          <w:szCs w:val="20"/>
        </w:rPr>
      </w:pPr>
      <w:r w:rsidRPr="00DD63AD">
        <w:rPr>
          <w:rFonts w:ascii="Times New Roman" w:hAnsi="Times New Roman" w:cs="Times New Roman"/>
          <w:sz w:val="20"/>
          <w:szCs w:val="20"/>
        </w:rPr>
        <w:t xml:space="preserve">Presented findings to policymakers, researchers, and advocacy groups through briefings and national webinars </w:t>
      </w:r>
    </w:p>
    <w:p w14:paraId="01454A9D" w14:textId="77777777" w:rsidR="00DD63AD" w:rsidRPr="00DD63AD" w:rsidRDefault="00DD63AD" w:rsidP="00DD63AD">
      <w:pPr>
        <w:pStyle w:val="ResBody"/>
        <w:numPr>
          <w:ilvl w:val="0"/>
          <w:numId w:val="49"/>
        </w:numPr>
        <w:pBdr>
          <w:bottom w:val="single" w:sz="4" w:space="1" w:color="auto"/>
        </w:pBdr>
        <w:spacing w:before="0"/>
        <w:rPr>
          <w:rFonts w:ascii="Times New Roman" w:hAnsi="Times New Roman" w:cs="Times New Roman"/>
          <w:sz w:val="20"/>
          <w:szCs w:val="20"/>
        </w:rPr>
      </w:pPr>
      <w:r w:rsidRPr="00DD63AD">
        <w:rPr>
          <w:rFonts w:ascii="Times New Roman" w:hAnsi="Times New Roman" w:cs="Times New Roman"/>
          <w:sz w:val="20"/>
          <w:szCs w:val="20"/>
        </w:rPr>
        <w:t xml:space="preserve">Led cross-agency collaboration on integrating real-world data into public health strategy, including work on interoperability, privacy, and governance </w:t>
      </w:r>
    </w:p>
    <w:p w14:paraId="5A4C1BC3" w14:textId="77777777" w:rsidR="00DD63AD" w:rsidRPr="00DD63AD" w:rsidRDefault="00DD63AD" w:rsidP="00DD63AD">
      <w:pPr>
        <w:pStyle w:val="ResBody"/>
        <w:numPr>
          <w:ilvl w:val="0"/>
          <w:numId w:val="49"/>
        </w:numPr>
        <w:pBdr>
          <w:bottom w:val="single" w:sz="4" w:space="1" w:color="auto"/>
        </w:pBdr>
        <w:spacing w:before="0"/>
        <w:rPr>
          <w:rFonts w:ascii="Times New Roman" w:hAnsi="Times New Roman" w:cs="Times New Roman"/>
          <w:sz w:val="20"/>
          <w:szCs w:val="20"/>
        </w:rPr>
      </w:pPr>
      <w:r w:rsidRPr="00DD63AD">
        <w:rPr>
          <w:rFonts w:ascii="Times New Roman" w:hAnsi="Times New Roman" w:cs="Times New Roman"/>
          <w:sz w:val="20"/>
          <w:szCs w:val="20"/>
        </w:rPr>
        <w:t xml:space="preserve">Developed analytic roadmaps aligning Medicaid and APCD data with broader system performance goals </w:t>
      </w:r>
    </w:p>
    <w:p w14:paraId="220C1B6A" w14:textId="77777777" w:rsidR="0048443C" w:rsidRPr="00FC33C6" w:rsidRDefault="0048443C" w:rsidP="0048443C">
      <w:pPr>
        <w:pStyle w:val="ResBody"/>
        <w:pBdr>
          <w:bottom w:val="single" w:sz="4" w:space="1" w:color="auto"/>
        </w:pBdr>
        <w:spacing w:before="0"/>
        <w:rPr>
          <w:rFonts w:ascii="Times New Roman" w:hAnsi="Times New Roman" w:cs="Times New Roman"/>
          <w:sz w:val="18"/>
          <w:szCs w:val="18"/>
        </w:rPr>
      </w:pPr>
    </w:p>
    <w:p w14:paraId="6529EFB9" w14:textId="5D0DA977" w:rsidR="00D247D2" w:rsidRPr="00916131" w:rsidRDefault="00D247D2" w:rsidP="00D247D2">
      <w:pPr>
        <w:tabs>
          <w:tab w:val="right" w:pos="10440"/>
        </w:tabs>
        <w:spacing w:after="0" w:line="240" w:lineRule="auto"/>
        <w:rPr>
          <w:rFonts w:ascii="Times New Roman" w:hAnsi="Times New Roman" w:cs="Times New Roman"/>
          <w:b/>
          <w:color w:val="002060"/>
        </w:rPr>
      </w:pPr>
      <w:r>
        <w:rPr>
          <w:rFonts w:ascii="Times New Roman" w:hAnsi="Times New Roman" w:cs="Times New Roman"/>
          <w:b/>
          <w:color w:val="002060"/>
        </w:rPr>
        <w:t>Temple and</w:t>
      </w:r>
      <w:r w:rsidRPr="00916131">
        <w:rPr>
          <w:rFonts w:ascii="Times New Roman" w:hAnsi="Times New Roman" w:cs="Times New Roman"/>
          <w:b/>
          <w:color w:val="002060"/>
        </w:rPr>
        <w:t xml:space="preserve"> Rutgers University</w:t>
      </w:r>
      <w:r>
        <w:rPr>
          <w:rFonts w:ascii="Times New Roman" w:hAnsi="Times New Roman" w:cs="Times New Roman"/>
          <w:b/>
          <w:color w:val="002060"/>
        </w:rPr>
        <w:t xml:space="preserve"> – Research Associate/Consultant                                                              2009-2012</w:t>
      </w:r>
      <w:r>
        <w:rPr>
          <w:rFonts w:ascii="Times New Roman" w:hAnsi="Times New Roman" w:cs="Times New Roman"/>
          <w:b/>
          <w:color w:val="002060"/>
        </w:rPr>
        <w:tab/>
      </w:r>
    </w:p>
    <w:p w14:paraId="14DE66F3" w14:textId="77777777" w:rsidR="00D247D2" w:rsidRPr="0033245D" w:rsidRDefault="00D247D2" w:rsidP="00D247D2">
      <w:pPr>
        <w:pStyle w:val="ListParagraph"/>
        <w:numPr>
          <w:ilvl w:val="0"/>
          <w:numId w:val="44"/>
        </w:numPr>
        <w:tabs>
          <w:tab w:val="right" w:pos="10440"/>
        </w:tabs>
        <w:spacing w:after="0" w:line="240" w:lineRule="auto"/>
        <w:rPr>
          <w:rFonts w:ascii="Times New Roman" w:hAnsi="Times New Roman" w:cs="Times New Roman"/>
          <w:sz w:val="20"/>
          <w:szCs w:val="20"/>
        </w:rPr>
      </w:pPr>
      <w:r w:rsidRPr="0033245D">
        <w:rPr>
          <w:rFonts w:ascii="Times New Roman" w:hAnsi="Times New Roman" w:cs="Times New Roman"/>
          <w:sz w:val="20"/>
          <w:szCs w:val="20"/>
        </w:rPr>
        <w:t>Conducted epidemiologic research on maternal and child health and environmental risk factors</w:t>
      </w:r>
    </w:p>
    <w:p w14:paraId="33202A7B" w14:textId="77777777" w:rsidR="00D247D2" w:rsidRPr="0033245D" w:rsidRDefault="00D247D2" w:rsidP="00D247D2">
      <w:pPr>
        <w:pStyle w:val="ListParagraph"/>
        <w:numPr>
          <w:ilvl w:val="0"/>
          <w:numId w:val="44"/>
        </w:numPr>
        <w:tabs>
          <w:tab w:val="right" w:pos="10440"/>
        </w:tabs>
        <w:spacing w:after="0" w:line="240" w:lineRule="auto"/>
        <w:rPr>
          <w:rFonts w:ascii="Times New Roman" w:hAnsi="Times New Roman" w:cs="Times New Roman"/>
          <w:sz w:val="20"/>
          <w:szCs w:val="20"/>
        </w:rPr>
      </w:pPr>
      <w:r w:rsidRPr="0033245D">
        <w:rPr>
          <w:rFonts w:ascii="Times New Roman" w:hAnsi="Times New Roman" w:cs="Times New Roman"/>
          <w:sz w:val="20"/>
          <w:szCs w:val="20"/>
        </w:rPr>
        <w:t>Performed statistical analyses and supported multi-state research initiatives</w:t>
      </w:r>
    </w:p>
    <w:p w14:paraId="740A7EFB" w14:textId="77777777" w:rsidR="00D247D2" w:rsidRPr="0033245D" w:rsidRDefault="00D247D2" w:rsidP="00D247D2">
      <w:pPr>
        <w:pStyle w:val="ListParagraph"/>
        <w:numPr>
          <w:ilvl w:val="0"/>
          <w:numId w:val="44"/>
        </w:numPr>
        <w:tabs>
          <w:tab w:val="right" w:pos="10440"/>
        </w:tabs>
        <w:spacing w:after="0" w:line="240" w:lineRule="auto"/>
        <w:rPr>
          <w:rFonts w:ascii="Times New Roman" w:hAnsi="Times New Roman" w:cs="Times New Roman"/>
          <w:sz w:val="20"/>
          <w:szCs w:val="20"/>
        </w:rPr>
      </w:pPr>
      <w:r w:rsidRPr="0033245D">
        <w:rPr>
          <w:rFonts w:ascii="Times New Roman" w:hAnsi="Times New Roman" w:cs="Times New Roman"/>
          <w:sz w:val="20"/>
          <w:szCs w:val="20"/>
        </w:rPr>
        <w:t>Prepared reports and presentations for federal and state stakeholders</w:t>
      </w:r>
    </w:p>
    <w:p w14:paraId="51B65C44" w14:textId="77777777" w:rsidR="00D247D2" w:rsidRPr="0033245D" w:rsidRDefault="00D247D2" w:rsidP="00D247D2">
      <w:pPr>
        <w:pStyle w:val="ListParagraph"/>
        <w:numPr>
          <w:ilvl w:val="0"/>
          <w:numId w:val="44"/>
        </w:numPr>
        <w:tabs>
          <w:tab w:val="right" w:pos="10440"/>
        </w:tabs>
        <w:spacing w:after="0" w:line="240" w:lineRule="auto"/>
        <w:rPr>
          <w:rFonts w:ascii="Times New Roman" w:hAnsi="Times New Roman" w:cs="Times New Roman"/>
          <w:sz w:val="20"/>
          <w:szCs w:val="20"/>
        </w:rPr>
      </w:pPr>
      <w:r w:rsidRPr="0033245D">
        <w:rPr>
          <w:rFonts w:ascii="Times New Roman" w:hAnsi="Times New Roman" w:cs="Times New Roman"/>
          <w:sz w:val="20"/>
          <w:szCs w:val="20"/>
        </w:rPr>
        <w:t>Supported public health program evaluation and survey design</w:t>
      </w:r>
    </w:p>
    <w:p w14:paraId="0C171623" w14:textId="77777777" w:rsidR="009A4EE9" w:rsidRPr="00FC33C6" w:rsidRDefault="009A4EE9" w:rsidP="00FC33C6">
      <w:pPr>
        <w:pStyle w:val="ResBody"/>
        <w:pBdr>
          <w:bottom w:val="single" w:sz="4" w:space="1" w:color="auto"/>
        </w:pBdr>
        <w:spacing w:before="0"/>
        <w:rPr>
          <w:rFonts w:ascii="Times New Roman" w:hAnsi="Times New Roman" w:cs="Times New Roman"/>
          <w:sz w:val="18"/>
          <w:szCs w:val="18"/>
        </w:rPr>
      </w:pPr>
    </w:p>
    <w:p w14:paraId="0704DA27" w14:textId="1A5CE8BD" w:rsidR="00251DD6" w:rsidRPr="00B523CA" w:rsidRDefault="006968C2" w:rsidP="00574F5F">
      <w:pPr>
        <w:tabs>
          <w:tab w:val="right" w:pos="10440"/>
        </w:tabs>
        <w:spacing w:after="0" w:line="240" w:lineRule="auto"/>
        <w:rPr>
          <w:rFonts w:ascii="Times New Roman" w:hAnsi="Times New Roman" w:cs="Times New Roman"/>
          <w:b/>
          <w:i/>
          <w:iCs/>
          <w:color w:val="002060"/>
        </w:rPr>
      </w:pPr>
      <w:r>
        <w:rPr>
          <w:rFonts w:ascii="Times New Roman" w:hAnsi="Times New Roman" w:cs="Times New Roman"/>
          <w:b/>
          <w:color w:val="002060"/>
        </w:rPr>
        <w:t xml:space="preserve">New Jersey </w:t>
      </w:r>
      <w:r w:rsidR="00574F5F" w:rsidRPr="00D53017">
        <w:rPr>
          <w:rFonts w:ascii="Times New Roman" w:hAnsi="Times New Roman" w:cs="Times New Roman"/>
          <w:b/>
          <w:color w:val="002060"/>
        </w:rPr>
        <w:t>Department of Health and Senior Services</w:t>
      </w:r>
      <w:r>
        <w:rPr>
          <w:rFonts w:ascii="Times New Roman" w:hAnsi="Times New Roman" w:cs="Times New Roman"/>
          <w:b/>
          <w:color w:val="002060"/>
        </w:rPr>
        <w:t xml:space="preserve"> – Maternal Child Health </w:t>
      </w:r>
      <w:r w:rsidR="00574F5F" w:rsidRPr="00D53017">
        <w:rPr>
          <w:rFonts w:ascii="Times New Roman" w:hAnsi="Times New Roman" w:cs="Times New Roman"/>
          <w:b/>
          <w:color w:val="002060"/>
        </w:rPr>
        <w:t>Epidemiologist</w:t>
      </w:r>
      <w:r w:rsidR="001C39CB">
        <w:rPr>
          <w:rFonts w:ascii="Times New Roman" w:hAnsi="Times New Roman" w:cs="Times New Roman"/>
          <w:b/>
          <w:color w:val="002060"/>
        </w:rPr>
        <w:t xml:space="preserve">   </w:t>
      </w:r>
      <w:r w:rsidR="00B523CA">
        <w:rPr>
          <w:rFonts w:ascii="Times New Roman" w:hAnsi="Times New Roman" w:cs="Times New Roman"/>
          <w:b/>
          <w:color w:val="002060"/>
        </w:rPr>
        <w:t xml:space="preserve">       2003-2008</w:t>
      </w:r>
      <w:r w:rsidR="00574F5F" w:rsidRPr="00D53017">
        <w:rPr>
          <w:rFonts w:ascii="Times New Roman" w:hAnsi="Times New Roman" w:cs="Times New Roman"/>
          <w:b/>
          <w:i/>
          <w:iCs/>
          <w:color w:val="002060"/>
        </w:rPr>
        <w:tab/>
      </w:r>
      <w:r w:rsidR="007B4345">
        <w:rPr>
          <w:rFonts w:ascii="Times New Roman" w:hAnsi="Times New Roman" w:cs="Times New Roman"/>
          <w:i/>
          <w:iCs/>
          <w:sz w:val="18"/>
          <w:szCs w:val="18"/>
        </w:rPr>
        <w:t xml:space="preserve"> </w:t>
      </w:r>
    </w:p>
    <w:p w14:paraId="6603629A" w14:textId="77777777" w:rsidR="00BB32E1" w:rsidRPr="0033245D" w:rsidRDefault="00BB32E1" w:rsidP="001C39CB">
      <w:pPr>
        <w:pStyle w:val="ResBody"/>
        <w:numPr>
          <w:ilvl w:val="0"/>
          <w:numId w:val="38"/>
        </w:numPr>
        <w:pBdr>
          <w:bottom w:val="single" w:sz="4" w:space="1" w:color="auto"/>
        </w:pBdr>
        <w:spacing w:before="0"/>
        <w:rPr>
          <w:rFonts w:ascii="Times New Roman" w:hAnsi="Times New Roman" w:cs="Times New Roman"/>
          <w:bCs/>
          <w:sz w:val="20"/>
          <w:szCs w:val="20"/>
        </w:rPr>
      </w:pPr>
      <w:r w:rsidRPr="0033245D">
        <w:rPr>
          <w:rFonts w:ascii="Times New Roman" w:hAnsi="Times New Roman" w:cs="Times New Roman"/>
          <w:bCs/>
          <w:sz w:val="20"/>
          <w:szCs w:val="20"/>
        </w:rPr>
        <w:t>Led statewide public health surveillance and epidemiologic analyses</w:t>
      </w:r>
    </w:p>
    <w:p w14:paraId="2AEA94F9" w14:textId="77777777" w:rsidR="00BB32E1" w:rsidRPr="0033245D" w:rsidRDefault="00BB32E1" w:rsidP="001C39CB">
      <w:pPr>
        <w:pStyle w:val="ResBody"/>
        <w:numPr>
          <w:ilvl w:val="0"/>
          <w:numId w:val="38"/>
        </w:numPr>
        <w:pBdr>
          <w:bottom w:val="single" w:sz="4" w:space="1" w:color="auto"/>
        </w:pBdr>
        <w:spacing w:before="0"/>
        <w:rPr>
          <w:rFonts w:ascii="Times New Roman" w:hAnsi="Times New Roman" w:cs="Times New Roman"/>
          <w:bCs/>
          <w:sz w:val="20"/>
          <w:szCs w:val="20"/>
        </w:rPr>
      </w:pPr>
      <w:r w:rsidRPr="0033245D">
        <w:rPr>
          <w:rFonts w:ascii="Times New Roman" w:hAnsi="Times New Roman" w:cs="Times New Roman"/>
          <w:bCs/>
          <w:sz w:val="20"/>
          <w:szCs w:val="20"/>
        </w:rPr>
        <w:t>Conducted research using linked administrative datasets (Medicaid, vital records)</w:t>
      </w:r>
    </w:p>
    <w:p w14:paraId="0461E4EF" w14:textId="77777777" w:rsidR="00BB32E1" w:rsidRPr="0033245D" w:rsidRDefault="00BB32E1" w:rsidP="001C39CB">
      <w:pPr>
        <w:pStyle w:val="ResBody"/>
        <w:numPr>
          <w:ilvl w:val="0"/>
          <w:numId w:val="38"/>
        </w:numPr>
        <w:pBdr>
          <w:bottom w:val="single" w:sz="4" w:space="1" w:color="auto"/>
        </w:pBdr>
        <w:spacing w:before="0"/>
        <w:rPr>
          <w:rFonts w:ascii="Times New Roman" w:hAnsi="Times New Roman" w:cs="Times New Roman"/>
          <w:bCs/>
          <w:sz w:val="20"/>
          <w:szCs w:val="20"/>
        </w:rPr>
      </w:pPr>
      <w:r w:rsidRPr="0033245D">
        <w:rPr>
          <w:rFonts w:ascii="Times New Roman" w:hAnsi="Times New Roman" w:cs="Times New Roman"/>
          <w:bCs/>
          <w:sz w:val="20"/>
          <w:szCs w:val="20"/>
        </w:rPr>
        <w:t>Developed program evaluation models and health system performance metrics</w:t>
      </w:r>
    </w:p>
    <w:p w14:paraId="3A985B73" w14:textId="77777777" w:rsidR="00BB32E1" w:rsidRDefault="00BB32E1" w:rsidP="001C39CB">
      <w:pPr>
        <w:pStyle w:val="ResBody"/>
        <w:numPr>
          <w:ilvl w:val="0"/>
          <w:numId w:val="38"/>
        </w:numPr>
        <w:pBdr>
          <w:bottom w:val="single" w:sz="4" w:space="1" w:color="auto"/>
        </w:pBdr>
        <w:spacing w:before="0"/>
        <w:rPr>
          <w:rFonts w:ascii="Times New Roman" w:hAnsi="Times New Roman" w:cs="Times New Roman"/>
          <w:bCs/>
          <w:sz w:val="20"/>
          <w:szCs w:val="20"/>
        </w:rPr>
      </w:pPr>
      <w:r w:rsidRPr="0033245D">
        <w:rPr>
          <w:rFonts w:ascii="Times New Roman" w:hAnsi="Times New Roman" w:cs="Times New Roman"/>
          <w:bCs/>
          <w:sz w:val="20"/>
          <w:szCs w:val="20"/>
        </w:rPr>
        <w:t>Contributed to hospital performance and patient safety reporting</w:t>
      </w:r>
    </w:p>
    <w:p w14:paraId="5942FB18" w14:textId="5FA8AF13" w:rsidR="00A91183" w:rsidRDefault="00924241" w:rsidP="001064C9">
      <w:pPr>
        <w:tabs>
          <w:tab w:val="right" w:pos="10440"/>
        </w:tabs>
        <w:spacing w:after="0" w:line="240" w:lineRule="auto"/>
        <w:rPr>
          <w:rFonts w:ascii="Times New Roman" w:hAnsi="Times New Roman" w:cs="Times New Roman"/>
          <w:b/>
          <w:color w:val="002060"/>
        </w:rPr>
      </w:pPr>
      <w:r>
        <w:rPr>
          <w:rFonts w:ascii="Times New Roman" w:hAnsi="Times New Roman" w:cs="Times New Roman"/>
          <w:b/>
          <w:color w:val="002060"/>
        </w:rPr>
        <w:lastRenderedPageBreak/>
        <w:t>UMDNJ School of Public Health</w:t>
      </w:r>
      <w:r w:rsidR="00936BC2">
        <w:rPr>
          <w:rFonts w:ascii="Times New Roman" w:hAnsi="Times New Roman" w:cs="Times New Roman"/>
          <w:b/>
          <w:color w:val="002060"/>
        </w:rPr>
        <w:t xml:space="preserve">, </w:t>
      </w:r>
      <w:r w:rsidR="001064C9" w:rsidRPr="00916131">
        <w:rPr>
          <w:rFonts w:ascii="Times New Roman" w:hAnsi="Times New Roman" w:cs="Times New Roman"/>
          <w:b/>
          <w:color w:val="002060"/>
        </w:rPr>
        <w:t>Department of Epidemiology</w:t>
      </w:r>
      <w:r w:rsidR="00936BC2">
        <w:rPr>
          <w:rFonts w:ascii="Times New Roman" w:hAnsi="Times New Roman" w:cs="Times New Roman"/>
          <w:b/>
          <w:color w:val="002060"/>
        </w:rPr>
        <w:t xml:space="preserve"> - </w:t>
      </w:r>
      <w:r w:rsidR="001064C9" w:rsidRPr="00916131">
        <w:rPr>
          <w:rFonts w:ascii="Times New Roman" w:hAnsi="Times New Roman" w:cs="Times New Roman"/>
          <w:b/>
          <w:color w:val="002060"/>
        </w:rPr>
        <w:t>Research Specialist</w:t>
      </w:r>
      <w:r w:rsidR="007A0D6A">
        <w:rPr>
          <w:rFonts w:ascii="Times New Roman" w:hAnsi="Times New Roman" w:cs="Times New Roman"/>
          <w:b/>
          <w:color w:val="002060"/>
        </w:rPr>
        <w:t xml:space="preserve">                           </w:t>
      </w:r>
      <w:r w:rsidR="00D247D2">
        <w:rPr>
          <w:rFonts w:ascii="Times New Roman" w:hAnsi="Times New Roman" w:cs="Times New Roman"/>
          <w:b/>
          <w:color w:val="002060"/>
        </w:rPr>
        <w:t xml:space="preserve">   2001-2003</w:t>
      </w:r>
    </w:p>
    <w:p w14:paraId="231C8462" w14:textId="77777777" w:rsidR="00643C4E" w:rsidRPr="0033245D" w:rsidRDefault="00643C4E" w:rsidP="00836D7B">
      <w:pPr>
        <w:pStyle w:val="ListParagraph"/>
        <w:numPr>
          <w:ilvl w:val="0"/>
          <w:numId w:val="46"/>
        </w:numPr>
        <w:pBdr>
          <w:bottom w:val="single" w:sz="4" w:space="1" w:color="auto"/>
        </w:pBdr>
        <w:tabs>
          <w:tab w:val="right" w:pos="10440"/>
        </w:tabs>
        <w:spacing w:after="0" w:line="240" w:lineRule="auto"/>
        <w:rPr>
          <w:rFonts w:ascii="Times New Roman" w:hAnsi="Times New Roman" w:cs="Times New Roman"/>
          <w:sz w:val="20"/>
          <w:szCs w:val="20"/>
        </w:rPr>
      </w:pPr>
      <w:r w:rsidRPr="0033245D">
        <w:rPr>
          <w:rFonts w:ascii="Times New Roman" w:hAnsi="Times New Roman" w:cs="Times New Roman"/>
          <w:sz w:val="20"/>
          <w:szCs w:val="20"/>
        </w:rPr>
        <w:t>Provided statistical and methodological support for epidemiologic research</w:t>
      </w:r>
    </w:p>
    <w:p w14:paraId="180F6B03" w14:textId="77777777" w:rsidR="00643C4E" w:rsidRPr="0033245D" w:rsidRDefault="00643C4E" w:rsidP="00836D7B">
      <w:pPr>
        <w:pStyle w:val="ListParagraph"/>
        <w:numPr>
          <w:ilvl w:val="0"/>
          <w:numId w:val="46"/>
        </w:numPr>
        <w:pBdr>
          <w:bottom w:val="single" w:sz="4" w:space="1" w:color="auto"/>
        </w:pBdr>
        <w:tabs>
          <w:tab w:val="right" w:pos="10440"/>
        </w:tabs>
        <w:spacing w:after="0" w:line="240" w:lineRule="auto"/>
        <w:rPr>
          <w:rFonts w:ascii="Times New Roman" w:hAnsi="Times New Roman" w:cs="Times New Roman"/>
          <w:sz w:val="20"/>
          <w:szCs w:val="20"/>
        </w:rPr>
      </w:pPr>
      <w:r w:rsidRPr="0033245D">
        <w:rPr>
          <w:rFonts w:ascii="Times New Roman" w:hAnsi="Times New Roman" w:cs="Times New Roman"/>
          <w:sz w:val="20"/>
          <w:szCs w:val="20"/>
        </w:rPr>
        <w:t>Conducted advanced data analyses and maintained research datasets</w:t>
      </w:r>
    </w:p>
    <w:p w14:paraId="2289098A" w14:textId="77777777" w:rsidR="00643C4E" w:rsidRPr="0033245D" w:rsidRDefault="00643C4E" w:rsidP="00836D7B">
      <w:pPr>
        <w:pStyle w:val="ListParagraph"/>
        <w:numPr>
          <w:ilvl w:val="0"/>
          <w:numId w:val="46"/>
        </w:numPr>
        <w:pBdr>
          <w:bottom w:val="single" w:sz="4" w:space="1" w:color="auto"/>
        </w:pBdr>
        <w:tabs>
          <w:tab w:val="right" w:pos="10440"/>
        </w:tabs>
        <w:spacing w:after="0" w:line="240" w:lineRule="auto"/>
        <w:rPr>
          <w:rFonts w:ascii="Times New Roman" w:hAnsi="Times New Roman" w:cs="Times New Roman"/>
          <w:sz w:val="20"/>
          <w:szCs w:val="20"/>
        </w:rPr>
      </w:pPr>
      <w:r w:rsidRPr="0033245D">
        <w:rPr>
          <w:rFonts w:ascii="Times New Roman" w:hAnsi="Times New Roman" w:cs="Times New Roman"/>
          <w:sz w:val="20"/>
          <w:szCs w:val="20"/>
        </w:rPr>
        <w:t>Mentored graduate students on study design and data interpretation</w:t>
      </w:r>
    </w:p>
    <w:p w14:paraId="67B83152" w14:textId="77777777" w:rsidR="00643C4E" w:rsidRDefault="00643C4E" w:rsidP="001064C9">
      <w:pPr>
        <w:pBdr>
          <w:bottom w:val="single" w:sz="4" w:space="1" w:color="auto"/>
        </w:pBdr>
        <w:tabs>
          <w:tab w:val="right" w:pos="10440"/>
        </w:tabs>
        <w:spacing w:after="0" w:line="240" w:lineRule="auto"/>
        <w:rPr>
          <w:rFonts w:ascii="Times New Roman" w:hAnsi="Times New Roman" w:cs="Times New Roman"/>
          <w:sz w:val="18"/>
          <w:szCs w:val="18"/>
        </w:rPr>
      </w:pPr>
    </w:p>
    <w:p w14:paraId="4366CB4B" w14:textId="613E228F" w:rsidR="004B4249" w:rsidRDefault="00E1237A" w:rsidP="001C512E">
      <w:pPr>
        <w:tabs>
          <w:tab w:val="right" w:pos="10440"/>
        </w:tabs>
        <w:spacing w:after="0" w:line="240" w:lineRule="auto"/>
        <w:rPr>
          <w:rFonts w:ascii="Times New Roman" w:hAnsi="Times New Roman" w:cs="Times New Roman"/>
          <w:b/>
          <w:color w:val="1F3864" w:themeColor="accent1" w:themeShade="80"/>
        </w:rPr>
      </w:pPr>
      <w:r w:rsidRPr="00D13D71">
        <w:rPr>
          <w:rFonts w:ascii="Times New Roman" w:hAnsi="Times New Roman" w:cs="Times New Roman"/>
          <w:b/>
          <w:color w:val="1F3864" w:themeColor="accent1" w:themeShade="80"/>
        </w:rPr>
        <w:t>Resident Medical Office</w:t>
      </w:r>
      <w:r w:rsidR="00AC29AB" w:rsidRPr="00D13D71">
        <w:rPr>
          <w:rFonts w:ascii="Times New Roman" w:hAnsi="Times New Roman" w:cs="Times New Roman"/>
          <w:b/>
          <w:color w:val="1F3864" w:themeColor="accent1" w:themeShade="80"/>
        </w:rPr>
        <w:t>r</w:t>
      </w:r>
      <w:r w:rsidRPr="00D13D71">
        <w:rPr>
          <w:rFonts w:ascii="Times New Roman" w:hAnsi="Times New Roman" w:cs="Times New Roman"/>
          <w:b/>
          <w:color w:val="1F3864" w:themeColor="accent1" w:themeShade="80"/>
        </w:rPr>
        <w:t xml:space="preserve"> </w:t>
      </w:r>
      <w:r w:rsidR="001E101A" w:rsidRPr="00D13D71">
        <w:rPr>
          <w:rFonts w:ascii="Times New Roman" w:hAnsi="Times New Roman" w:cs="Times New Roman"/>
          <w:b/>
          <w:color w:val="1F3864" w:themeColor="accent1" w:themeShade="80"/>
        </w:rPr>
        <w:t xml:space="preserve">| </w:t>
      </w:r>
      <w:r w:rsidRPr="00D13D71">
        <w:rPr>
          <w:rFonts w:ascii="Times New Roman" w:hAnsi="Times New Roman" w:cs="Times New Roman"/>
          <w:b/>
          <w:color w:val="1F3864" w:themeColor="accent1" w:themeShade="80"/>
        </w:rPr>
        <w:t xml:space="preserve">Sanjeevan Hospital, Pune, India </w:t>
      </w:r>
      <w:r w:rsidR="007A0D6A">
        <w:rPr>
          <w:rFonts w:ascii="Times New Roman" w:hAnsi="Times New Roman" w:cs="Times New Roman"/>
          <w:b/>
          <w:color w:val="1F3864" w:themeColor="accent1" w:themeShade="80"/>
        </w:rPr>
        <w:t xml:space="preserve">                                                                        1998-1999</w:t>
      </w:r>
    </w:p>
    <w:p w14:paraId="0FC93DD9" w14:textId="77777777" w:rsidR="001C512E" w:rsidRPr="0033245D" w:rsidRDefault="001C512E" w:rsidP="007A0D6A">
      <w:pPr>
        <w:pStyle w:val="ListParagraph"/>
        <w:numPr>
          <w:ilvl w:val="0"/>
          <w:numId w:val="47"/>
        </w:numPr>
        <w:pBdr>
          <w:bottom w:val="single" w:sz="4" w:space="1" w:color="auto"/>
        </w:pBdr>
        <w:tabs>
          <w:tab w:val="right" w:pos="10440"/>
        </w:tabs>
        <w:spacing w:after="0" w:line="240" w:lineRule="auto"/>
        <w:rPr>
          <w:rFonts w:ascii="Times New Roman" w:hAnsi="Times New Roman" w:cs="Times New Roman"/>
          <w:sz w:val="20"/>
          <w:szCs w:val="20"/>
        </w:rPr>
      </w:pPr>
      <w:r w:rsidRPr="0033245D">
        <w:rPr>
          <w:rFonts w:ascii="Times New Roman" w:hAnsi="Times New Roman" w:cs="Times New Roman"/>
          <w:sz w:val="20"/>
          <w:szCs w:val="20"/>
        </w:rPr>
        <w:t>Provided inpatient and outpatient clinical care under supervision</w:t>
      </w:r>
    </w:p>
    <w:p w14:paraId="3656783D" w14:textId="77777777" w:rsidR="001C512E" w:rsidRPr="0033245D" w:rsidRDefault="001C512E" w:rsidP="007A0D6A">
      <w:pPr>
        <w:pStyle w:val="ListParagraph"/>
        <w:numPr>
          <w:ilvl w:val="0"/>
          <w:numId w:val="47"/>
        </w:numPr>
        <w:pBdr>
          <w:bottom w:val="single" w:sz="4" w:space="1" w:color="auto"/>
        </w:pBdr>
        <w:tabs>
          <w:tab w:val="right" w:pos="10440"/>
        </w:tabs>
        <w:spacing w:after="0" w:line="240" w:lineRule="auto"/>
        <w:rPr>
          <w:rFonts w:ascii="Times New Roman" w:hAnsi="Times New Roman" w:cs="Times New Roman"/>
          <w:sz w:val="20"/>
          <w:szCs w:val="20"/>
        </w:rPr>
      </w:pPr>
      <w:r w:rsidRPr="0033245D">
        <w:rPr>
          <w:rFonts w:ascii="Times New Roman" w:hAnsi="Times New Roman" w:cs="Times New Roman"/>
          <w:sz w:val="20"/>
          <w:szCs w:val="20"/>
        </w:rPr>
        <w:t>Conducted patient assessments and developed treatment plans</w:t>
      </w:r>
    </w:p>
    <w:p w14:paraId="2E4F7DCC" w14:textId="77777777" w:rsidR="001C512E" w:rsidRPr="0033245D" w:rsidRDefault="001C512E" w:rsidP="007A0D6A">
      <w:pPr>
        <w:pStyle w:val="ListParagraph"/>
        <w:numPr>
          <w:ilvl w:val="0"/>
          <w:numId w:val="47"/>
        </w:numPr>
        <w:pBdr>
          <w:bottom w:val="single" w:sz="4" w:space="1" w:color="auto"/>
        </w:pBdr>
        <w:tabs>
          <w:tab w:val="right" w:pos="10440"/>
        </w:tabs>
        <w:spacing w:after="0" w:line="240" w:lineRule="auto"/>
        <w:rPr>
          <w:rFonts w:ascii="Times New Roman" w:hAnsi="Times New Roman" w:cs="Times New Roman"/>
          <w:sz w:val="20"/>
          <w:szCs w:val="20"/>
        </w:rPr>
      </w:pPr>
      <w:r w:rsidRPr="0033245D">
        <w:rPr>
          <w:rFonts w:ascii="Times New Roman" w:hAnsi="Times New Roman" w:cs="Times New Roman"/>
          <w:sz w:val="20"/>
          <w:szCs w:val="20"/>
        </w:rPr>
        <w:t>Supported emergency care and maintained clinical documentation</w:t>
      </w:r>
    </w:p>
    <w:p w14:paraId="6C374B5E" w14:textId="77777777" w:rsidR="00263F79" w:rsidRDefault="00263F79" w:rsidP="00AC29AB">
      <w:pPr>
        <w:pBdr>
          <w:bottom w:val="single" w:sz="4" w:space="1" w:color="auto"/>
        </w:pBdr>
        <w:tabs>
          <w:tab w:val="right" w:pos="10440"/>
        </w:tabs>
        <w:spacing w:after="0" w:line="240" w:lineRule="auto"/>
        <w:rPr>
          <w:rFonts w:ascii="Times New Roman" w:hAnsi="Times New Roman" w:cs="Times New Roman"/>
          <w:b/>
          <w:bCs/>
          <w:sz w:val="20"/>
          <w:szCs w:val="20"/>
        </w:rPr>
      </w:pPr>
    </w:p>
    <w:p w14:paraId="4714AA7A" w14:textId="24981BB6" w:rsidR="00514177" w:rsidRPr="00481BD9" w:rsidRDefault="00BA340C" w:rsidP="00514177">
      <w:pPr>
        <w:pBdr>
          <w:bottom w:val="single" w:sz="4" w:space="1" w:color="auto"/>
        </w:pBdr>
        <w:tabs>
          <w:tab w:val="right" w:pos="10440"/>
        </w:tabs>
        <w:spacing w:after="0" w:line="240" w:lineRule="auto"/>
        <w:rPr>
          <w:rFonts w:ascii="Times New Roman" w:hAnsi="Times New Roman" w:cs="Times New Roman"/>
          <w:b/>
          <w:bCs/>
          <w:color w:val="1F3864" w:themeColor="accent1" w:themeShade="80"/>
        </w:rPr>
      </w:pPr>
      <w:r w:rsidRPr="00481BD9">
        <w:rPr>
          <w:rFonts w:ascii="Times New Roman" w:hAnsi="Times New Roman" w:cs="Times New Roman"/>
          <w:b/>
          <w:bCs/>
          <w:color w:val="1F3864" w:themeColor="accent1" w:themeShade="80"/>
        </w:rPr>
        <w:t>Peer-</w:t>
      </w:r>
      <w:r w:rsidR="002B1F58" w:rsidRPr="00481BD9">
        <w:rPr>
          <w:rFonts w:ascii="Times New Roman" w:hAnsi="Times New Roman" w:cs="Times New Roman"/>
          <w:b/>
          <w:bCs/>
          <w:color w:val="1F3864" w:themeColor="accent1" w:themeShade="80"/>
        </w:rPr>
        <w:t>R</w:t>
      </w:r>
      <w:r w:rsidRPr="00481BD9">
        <w:rPr>
          <w:rFonts w:ascii="Times New Roman" w:hAnsi="Times New Roman" w:cs="Times New Roman"/>
          <w:b/>
          <w:bCs/>
          <w:color w:val="1F3864" w:themeColor="accent1" w:themeShade="80"/>
        </w:rPr>
        <w:t xml:space="preserve">eviewed </w:t>
      </w:r>
      <w:r w:rsidR="002B1F58" w:rsidRPr="00481BD9">
        <w:rPr>
          <w:rFonts w:ascii="Times New Roman" w:hAnsi="Times New Roman" w:cs="Times New Roman"/>
          <w:b/>
          <w:bCs/>
          <w:color w:val="1F3864" w:themeColor="accent1" w:themeShade="80"/>
        </w:rPr>
        <w:t>Publications</w:t>
      </w:r>
    </w:p>
    <w:p w14:paraId="6EFA4949" w14:textId="7EDCE9B3" w:rsidR="006A178A" w:rsidRPr="006B0BFF" w:rsidRDefault="006A178A" w:rsidP="006B0BFF">
      <w:pPr>
        <w:pStyle w:val="ResPubs"/>
        <w:numPr>
          <w:ilvl w:val="0"/>
          <w:numId w:val="39"/>
        </w:numPr>
        <w:spacing w:before="0"/>
        <w:rPr>
          <w:rFonts w:ascii="Times New Roman" w:hAnsi="Times New Roman" w:cs="Times New Roman"/>
          <w:sz w:val="20"/>
          <w:szCs w:val="20"/>
        </w:rPr>
      </w:pPr>
      <w:r w:rsidRPr="006B0BFF">
        <w:rPr>
          <w:rFonts w:ascii="Times New Roman" w:hAnsi="Times New Roman" w:cs="Times New Roman"/>
          <w:sz w:val="20"/>
          <w:szCs w:val="20"/>
        </w:rPr>
        <w:t>Jain, N.J., A.S. Faiz, P.A. Ohman-Strickland, John C. Smulian, and George G. Rhoads. “Educational Attainment of Grandmothers and Preterm Birth in Grandchildren.” </w:t>
      </w:r>
      <w:r w:rsidRPr="006B0BFF">
        <w:rPr>
          <w:rStyle w:val="JournalTitle"/>
          <w:rFonts w:ascii="Times New Roman" w:hAnsi="Times New Roman" w:cs="Times New Roman"/>
          <w:sz w:val="20"/>
          <w:szCs w:val="20"/>
        </w:rPr>
        <w:t>Maternal and Child Health Journal,</w:t>
      </w:r>
      <w:r w:rsidRPr="006B0BFF">
        <w:rPr>
          <w:rFonts w:ascii="Times New Roman" w:hAnsi="Times New Roman" w:cs="Times New Roman"/>
          <w:sz w:val="20"/>
          <w:szCs w:val="20"/>
        </w:rPr>
        <w:t> 2020.</w:t>
      </w:r>
    </w:p>
    <w:p w14:paraId="12DA6EC2" w14:textId="77777777" w:rsidR="006A178A" w:rsidRPr="006B0BFF" w:rsidRDefault="006A178A" w:rsidP="006B0BFF">
      <w:pPr>
        <w:pStyle w:val="ResPubs"/>
        <w:numPr>
          <w:ilvl w:val="0"/>
          <w:numId w:val="39"/>
        </w:numPr>
        <w:spacing w:before="0"/>
        <w:rPr>
          <w:rFonts w:ascii="Times New Roman" w:hAnsi="Times New Roman" w:cs="Times New Roman"/>
          <w:sz w:val="20"/>
          <w:szCs w:val="20"/>
        </w:rPr>
      </w:pPr>
      <w:r w:rsidRPr="006B0BFF">
        <w:rPr>
          <w:rFonts w:ascii="Times New Roman" w:hAnsi="Times New Roman" w:cs="Times New Roman"/>
          <w:sz w:val="20"/>
          <w:szCs w:val="20"/>
        </w:rPr>
        <w:t xml:space="preserve">Potti, S., N.J. Jain, D.S. Mastrogiannis, and V. Dandolu. “Obstetric Outcomes in Pregnant Women with Diabetes Versus Hypertensive Disorders Versus Both.” </w:t>
      </w:r>
      <w:r w:rsidRPr="006B0BFF">
        <w:rPr>
          <w:rStyle w:val="JournalTitle"/>
          <w:rFonts w:ascii="Times New Roman" w:hAnsi="Times New Roman" w:cs="Times New Roman"/>
          <w:sz w:val="20"/>
          <w:szCs w:val="20"/>
        </w:rPr>
        <w:t>Journal of Maternal-Fetal and Neonatal Medicine,</w:t>
      </w:r>
      <w:r w:rsidRPr="006B0BFF">
        <w:rPr>
          <w:rFonts w:ascii="Times New Roman" w:hAnsi="Times New Roman" w:cs="Times New Roman"/>
          <w:sz w:val="20"/>
          <w:szCs w:val="20"/>
        </w:rPr>
        <w:t xml:space="preserve"> vol. 25, no. 4, April 2012, pp. 385-388.</w:t>
      </w:r>
    </w:p>
    <w:p w14:paraId="60D7B80E" w14:textId="77777777" w:rsidR="006A178A" w:rsidRPr="006B0BFF" w:rsidRDefault="006A178A" w:rsidP="006B0BFF">
      <w:pPr>
        <w:pStyle w:val="ResPubs"/>
        <w:numPr>
          <w:ilvl w:val="0"/>
          <w:numId w:val="39"/>
        </w:numPr>
        <w:spacing w:before="0"/>
        <w:rPr>
          <w:rFonts w:ascii="Times New Roman" w:hAnsi="Times New Roman" w:cs="Times New Roman"/>
          <w:sz w:val="20"/>
          <w:szCs w:val="20"/>
        </w:rPr>
      </w:pPr>
      <w:r w:rsidRPr="006B0BFF">
        <w:rPr>
          <w:rFonts w:ascii="Times New Roman" w:hAnsi="Times New Roman" w:cs="Times New Roman"/>
          <w:sz w:val="20"/>
          <w:szCs w:val="20"/>
        </w:rPr>
        <w:t>Spiliopoulos, M., A. Kareti, N.J. Jain, L.K. Kruse, A. Hanlon, and V. Dandolu. “Risk of Peripartum Hysterectomy by Mode of Delivery and Prior Obstetric History: Data from a Population-Based Study.”</w:t>
      </w:r>
      <w:r w:rsidRPr="006B0BFF" w:rsidDel="00D17912">
        <w:rPr>
          <w:rStyle w:val="JournalTitle"/>
          <w:rFonts w:ascii="Times New Roman" w:hAnsi="Times New Roman" w:cs="Times New Roman"/>
          <w:sz w:val="20"/>
          <w:szCs w:val="20"/>
        </w:rPr>
        <w:t xml:space="preserve"> </w:t>
      </w:r>
      <w:r w:rsidRPr="006B0BFF">
        <w:rPr>
          <w:rStyle w:val="JournalTitle"/>
          <w:rFonts w:ascii="Times New Roman" w:hAnsi="Times New Roman" w:cs="Times New Roman"/>
          <w:sz w:val="20"/>
          <w:szCs w:val="20"/>
        </w:rPr>
        <w:t>Archives of Gynecology and Obstetrics,</w:t>
      </w:r>
      <w:r w:rsidRPr="006B0BFF">
        <w:rPr>
          <w:rFonts w:ascii="Times New Roman" w:hAnsi="Times New Roman" w:cs="Times New Roman"/>
          <w:sz w:val="20"/>
          <w:szCs w:val="20"/>
        </w:rPr>
        <w:t xml:space="preserve"> vol. 283, no. 6, June 2011, pp. 1261-1268.</w:t>
      </w:r>
    </w:p>
    <w:p w14:paraId="4EBCD809" w14:textId="77777777" w:rsidR="006A178A" w:rsidRPr="006B0BFF" w:rsidRDefault="006A178A" w:rsidP="006B0BFF">
      <w:pPr>
        <w:pStyle w:val="ResPubs"/>
        <w:numPr>
          <w:ilvl w:val="0"/>
          <w:numId w:val="39"/>
        </w:numPr>
        <w:spacing w:before="0"/>
        <w:rPr>
          <w:rFonts w:ascii="Times New Roman" w:hAnsi="Times New Roman" w:cs="Times New Roman"/>
          <w:sz w:val="20"/>
          <w:szCs w:val="20"/>
        </w:rPr>
      </w:pPr>
      <w:r w:rsidRPr="006B0BFF">
        <w:rPr>
          <w:rFonts w:ascii="Times New Roman" w:hAnsi="Times New Roman" w:cs="Times New Roman"/>
          <w:sz w:val="20"/>
          <w:szCs w:val="20"/>
        </w:rPr>
        <w:t xml:space="preserve">Potti, S., C.S. Sliwinski, N.J. Jain, and V. Dandolu. “Obstetrical Outcomes in Normal Weight and Obese Women in Relation to Gestational Weight Gain: IOM Guidelines and Cedergren Criteria.” </w:t>
      </w:r>
      <w:r w:rsidRPr="006B0BFF">
        <w:rPr>
          <w:rStyle w:val="JournalTitle"/>
          <w:rFonts w:ascii="Times New Roman" w:hAnsi="Times New Roman" w:cs="Times New Roman"/>
          <w:sz w:val="20"/>
          <w:szCs w:val="20"/>
        </w:rPr>
        <w:t xml:space="preserve">American Journal of Perinatology, </w:t>
      </w:r>
      <w:r w:rsidRPr="006B0BFF">
        <w:rPr>
          <w:rFonts w:ascii="Times New Roman" w:hAnsi="Times New Roman" w:cs="Times New Roman"/>
          <w:sz w:val="20"/>
          <w:szCs w:val="20"/>
        </w:rPr>
        <w:t>vol. 27, no. 5, May 2010, pp. 415-420.</w:t>
      </w:r>
    </w:p>
    <w:p w14:paraId="3DB8C123" w14:textId="77777777" w:rsidR="006A178A" w:rsidRPr="006B0BFF" w:rsidRDefault="006A178A" w:rsidP="006B0BFF">
      <w:pPr>
        <w:pStyle w:val="ResPubs"/>
        <w:numPr>
          <w:ilvl w:val="0"/>
          <w:numId w:val="39"/>
        </w:numPr>
        <w:spacing w:before="0"/>
        <w:rPr>
          <w:rFonts w:ascii="Times New Roman" w:hAnsi="Times New Roman" w:cs="Times New Roman"/>
          <w:sz w:val="20"/>
          <w:szCs w:val="20"/>
        </w:rPr>
      </w:pPr>
      <w:r w:rsidRPr="006B0BFF">
        <w:rPr>
          <w:rFonts w:ascii="Times New Roman" w:hAnsi="Times New Roman" w:cs="Times New Roman"/>
          <w:sz w:val="20"/>
          <w:szCs w:val="20"/>
        </w:rPr>
        <w:t xml:space="preserve">Madan, I., I. Puri, N.J. Jain, C. Grotegut, D. Nelson, and V. Dandolu. “Characteristics of Obstetric Intensive Care Unit Admissions in New Jersey.” </w:t>
      </w:r>
      <w:r w:rsidRPr="006B0BFF">
        <w:rPr>
          <w:rStyle w:val="JournalTitle"/>
          <w:rFonts w:ascii="Times New Roman" w:hAnsi="Times New Roman" w:cs="Times New Roman"/>
          <w:sz w:val="20"/>
          <w:szCs w:val="20"/>
        </w:rPr>
        <w:t xml:space="preserve">Journal of Maternal-Fetal and Neonatal Medicine, </w:t>
      </w:r>
      <w:r w:rsidRPr="006B0BFF">
        <w:rPr>
          <w:rFonts w:ascii="Times New Roman" w:hAnsi="Times New Roman" w:cs="Times New Roman"/>
          <w:sz w:val="20"/>
          <w:szCs w:val="20"/>
        </w:rPr>
        <w:t>vol. 22, no. 9, September 2009, pp. 785-790.</w:t>
      </w:r>
    </w:p>
    <w:p w14:paraId="73D63CD2" w14:textId="77777777" w:rsidR="006A178A" w:rsidRPr="006B0BFF" w:rsidRDefault="006A178A" w:rsidP="006B0BFF">
      <w:pPr>
        <w:pStyle w:val="ResPubs"/>
        <w:numPr>
          <w:ilvl w:val="0"/>
          <w:numId w:val="39"/>
        </w:numPr>
        <w:spacing w:before="0"/>
        <w:rPr>
          <w:rFonts w:ascii="Times New Roman" w:hAnsi="Times New Roman" w:cs="Times New Roman"/>
          <w:sz w:val="20"/>
          <w:szCs w:val="20"/>
        </w:rPr>
      </w:pPr>
      <w:r w:rsidRPr="006B0BFF">
        <w:rPr>
          <w:rFonts w:ascii="Times New Roman" w:hAnsi="Times New Roman" w:cs="Times New Roman"/>
          <w:sz w:val="20"/>
          <w:szCs w:val="20"/>
        </w:rPr>
        <w:t xml:space="preserve">Jain, N.J., L.K. Kruse, K. Demissie, and M. Khandelwal. “Impact of Mode of Delivery on Neonatal Complications: Trends Between 1997 and 2005.” </w:t>
      </w:r>
      <w:r w:rsidRPr="006B0BFF">
        <w:rPr>
          <w:rStyle w:val="JournalTitle"/>
          <w:rFonts w:ascii="Times New Roman" w:hAnsi="Times New Roman" w:cs="Times New Roman"/>
          <w:sz w:val="20"/>
          <w:szCs w:val="20"/>
        </w:rPr>
        <w:t xml:space="preserve">Journal of Maternal-Fetal and Neonatal Medicine, </w:t>
      </w:r>
      <w:r w:rsidRPr="006B0BFF">
        <w:rPr>
          <w:rFonts w:ascii="Times New Roman" w:hAnsi="Times New Roman" w:cs="Times New Roman"/>
          <w:sz w:val="20"/>
          <w:szCs w:val="20"/>
        </w:rPr>
        <w:t>vol. 22, no. 6, June 2009, pp. 491</w:t>
      </w:r>
      <w:r w:rsidRPr="006B0BFF">
        <w:rPr>
          <w:rFonts w:ascii="Times New Roman" w:hAnsi="Times New Roman" w:cs="Times New Roman"/>
          <w:sz w:val="20"/>
          <w:szCs w:val="20"/>
        </w:rPr>
        <w:noBreakHyphen/>
        <w:t>500.</w:t>
      </w:r>
    </w:p>
    <w:p w14:paraId="7CE82DB6" w14:textId="77777777" w:rsidR="006A178A" w:rsidRPr="006B0BFF" w:rsidRDefault="006A178A" w:rsidP="006B0BFF">
      <w:pPr>
        <w:pStyle w:val="ResPubs"/>
        <w:numPr>
          <w:ilvl w:val="0"/>
          <w:numId w:val="39"/>
        </w:numPr>
        <w:spacing w:before="0"/>
        <w:rPr>
          <w:rFonts w:ascii="Times New Roman" w:hAnsi="Times New Roman" w:cs="Times New Roman"/>
          <w:sz w:val="20"/>
          <w:szCs w:val="20"/>
        </w:rPr>
      </w:pPr>
      <w:r w:rsidRPr="006B0BFF">
        <w:rPr>
          <w:rFonts w:ascii="Times New Roman" w:hAnsi="Times New Roman" w:cs="Times New Roman"/>
          <w:sz w:val="20"/>
          <w:szCs w:val="20"/>
        </w:rPr>
        <w:t>Spiliopoulos, M., I. Puri, N.J. Jain, L. Kruse, D. Mastrogiannis, and V. Dandolu. “Amniotic Fluid Embolism Risk</w:t>
      </w:r>
      <w:r w:rsidRPr="006B0BFF">
        <w:rPr>
          <w:rFonts w:ascii="Times New Roman" w:hAnsi="Times New Roman" w:cs="Times New Roman"/>
          <w:sz w:val="20"/>
          <w:szCs w:val="20"/>
        </w:rPr>
        <w:noBreakHyphen/>
        <w:t xml:space="preserve">Factors, Maternal and Neonatal Outcomes.” </w:t>
      </w:r>
      <w:r w:rsidRPr="006B0BFF">
        <w:rPr>
          <w:rStyle w:val="JournalTitle"/>
          <w:rFonts w:ascii="Times New Roman" w:hAnsi="Times New Roman" w:cs="Times New Roman"/>
          <w:sz w:val="20"/>
          <w:szCs w:val="20"/>
        </w:rPr>
        <w:t xml:space="preserve">Journal of Maternal-Fetal and Neonatal Medicine, </w:t>
      </w:r>
      <w:r w:rsidRPr="006B0BFF">
        <w:rPr>
          <w:rFonts w:ascii="Times New Roman" w:hAnsi="Times New Roman" w:cs="Times New Roman"/>
          <w:sz w:val="20"/>
          <w:szCs w:val="20"/>
        </w:rPr>
        <w:t>vol. 22, no. 5, May 2009, pp. 439-444.</w:t>
      </w:r>
    </w:p>
    <w:p w14:paraId="722E8ED5" w14:textId="77777777" w:rsidR="006A178A" w:rsidRPr="006B0BFF" w:rsidRDefault="006A178A" w:rsidP="006B0BFF">
      <w:pPr>
        <w:pStyle w:val="ResPubs"/>
        <w:numPr>
          <w:ilvl w:val="0"/>
          <w:numId w:val="39"/>
        </w:numPr>
        <w:spacing w:before="0"/>
        <w:rPr>
          <w:rFonts w:ascii="Times New Roman" w:hAnsi="Times New Roman" w:cs="Times New Roman"/>
          <w:sz w:val="20"/>
          <w:szCs w:val="20"/>
        </w:rPr>
      </w:pPr>
      <w:r w:rsidRPr="006B0BFF">
        <w:rPr>
          <w:rFonts w:ascii="Times New Roman" w:hAnsi="Times New Roman" w:cs="Times New Roman"/>
          <w:sz w:val="20"/>
          <w:szCs w:val="20"/>
        </w:rPr>
        <w:t>Jain, N.J., C. Denk, and L.K. Kruse. “Pre-Pregnancy Weight Status and Pregnancy Weight Gain.” Brief. Trenton, NJ: New Jersey Department of Health and Senior Services, December 2007.</w:t>
      </w:r>
    </w:p>
    <w:p w14:paraId="7F2A7AFC" w14:textId="77777777" w:rsidR="006A178A" w:rsidRPr="006B0BFF" w:rsidRDefault="006A178A" w:rsidP="006B0BFF">
      <w:pPr>
        <w:pStyle w:val="ResPubs"/>
        <w:numPr>
          <w:ilvl w:val="0"/>
          <w:numId w:val="39"/>
        </w:numPr>
        <w:spacing w:before="0"/>
        <w:rPr>
          <w:rFonts w:ascii="Times New Roman" w:hAnsi="Times New Roman" w:cs="Times New Roman"/>
          <w:sz w:val="20"/>
          <w:szCs w:val="20"/>
        </w:rPr>
      </w:pPr>
      <w:r w:rsidRPr="006B0BFF">
        <w:rPr>
          <w:rFonts w:ascii="Times New Roman" w:hAnsi="Times New Roman" w:cs="Times New Roman"/>
          <w:sz w:val="20"/>
          <w:szCs w:val="20"/>
        </w:rPr>
        <w:t>Asare, L.A., N.J. Jain, and L.K. Kruse. “Smoking Cessation in New Jersey.” Brief. Trenton, NJ: New Jersey Department of Health and Senior Services, May 2007.</w:t>
      </w:r>
    </w:p>
    <w:p w14:paraId="1BBD0E42" w14:textId="77777777" w:rsidR="006A178A" w:rsidRPr="006B0BFF" w:rsidRDefault="006A178A" w:rsidP="006B0BFF">
      <w:pPr>
        <w:pStyle w:val="ResPubs"/>
        <w:numPr>
          <w:ilvl w:val="0"/>
          <w:numId w:val="39"/>
        </w:numPr>
        <w:spacing w:before="0"/>
        <w:rPr>
          <w:rFonts w:ascii="Times New Roman" w:hAnsi="Times New Roman" w:cs="Times New Roman"/>
          <w:sz w:val="20"/>
          <w:szCs w:val="20"/>
        </w:rPr>
      </w:pPr>
      <w:r w:rsidRPr="006B0BFF">
        <w:rPr>
          <w:rFonts w:ascii="Times New Roman" w:hAnsi="Times New Roman" w:cs="Times New Roman"/>
          <w:sz w:val="20"/>
          <w:szCs w:val="20"/>
        </w:rPr>
        <w:t xml:space="preserve">Jain, N.J., C.E. Denk, L.K, Kruse, and V. Dandolu. “Maternal Obesity: Can Pregnancy Weight Gain Modify Risk of Selected Adverse Pregnancy Outcomes?” </w:t>
      </w:r>
      <w:r w:rsidRPr="006B0BFF">
        <w:rPr>
          <w:rStyle w:val="JournalTitle"/>
          <w:rFonts w:ascii="Times New Roman" w:hAnsi="Times New Roman" w:cs="Times New Roman"/>
          <w:sz w:val="20"/>
          <w:szCs w:val="20"/>
        </w:rPr>
        <w:t>American Journal of Perinatology,</w:t>
      </w:r>
      <w:r w:rsidRPr="006B0BFF">
        <w:rPr>
          <w:rFonts w:ascii="Times New Roman" w:hAnsi="Times New Roman" w:cs="Times New Roman"/>
          <w:sz w:val="20"/>
          <w:szCs w:val="20"/>
        </w:rPr>
        <w:t xml:space="preserve"> vol. 24, no. 5, May 2007, pp. 291</w:t>
      </w:r>
      <w:r w:rsidRPr="006B0BFF">
        <w:rPr>
          <w:rFonts w:ascii="Times New Roman" w:hAnsi="Times New Roman" w:cs="Times New Roman"/>
          <w:sz w:val="20"/>
          <w:szCs w:val="20"/>
        </w:rPr>
        <w:noBreakHyphen/>
        <w:t>298.</w:t>
      </w:r>
    </w:p>
    <w:p w14:paraId="3ED8C56E" w14:textId="77777777" w:rsidR="006A178A" w:rsidRPr="006B0BFF" w:rsidRDefault="006A178A" w:rsidP="006B0BFF">
      <w:pPr>
        <w:pStyle w:val="ResPubs"/>
        <w:numPr>
          <w:ilvl w:val="0"/>
          <w:numId w:val="39"/>
        </w:numPr>
        <w:spacing w:before="0"/>
        <w:rPr>
          <w:rFonts w:ascii="Times New Roman" w:hAnsi="Times New Roman" w:cs="Times New Roman"/>
          <w:sz w:val="20"/>
          <w:szCs w:val="20"/>
        </w:rPr>
      </w:pPr>
      <w:r w:rsidRPr="006B0BFF">
        <w:rPr>
          <w:rFonts w:ascii="Times New Roman" w:hAnsi="Times New Roman" w:cs="Times New Roman"/>
          <w:sz w:val="20"/>
          <w:szCs w:val="20"/>
        </w:rPr>
        <w:t xml:space="preserve">Dandolu, V., N.J. Jain, E. Hernandez, and L. Kruse. “Shoulder Dystocia at </w:t>
      </w:r>
      <w:proofErr w:type="spellStart"/>
      <w:r w:rsidRPr="006B0BFF">
        <w:rPr>
          <w:rFonts w:ascii="Times New Roman" w:hAnsi="Times New Roman" w:cs="Times New Roman"/>
          <w:sz w:val="20"/>
          <w:szCs w:val="20"/>
        </w:rPr>
        <w:t>Noninstrumental</w:t>
      </w:r>
      <w:proofErr w:type="spellEnd"/>
      <w:r w:rsidRPr="006B0BFF">
        <w:rPr>
          <w:rFonts w:ascii="Times New Roman" w:hAnsi="Times New Roman" w:cs="Times New Roman"/>
          <w:sz w:val="20"/>
          <w:szCs w:val="20"/>
        </w:rPr>
        <w:t xml:space="preserve"> Vaginal Delivery.” </w:t>
      </w:r>
      <w:r w:rsidRPr="006B0BFF">
        <w:rPr>
          <w:rStyle w:val="JournalTitle"/>
          <w:rFonts w:ascii="Times New Roman" w:hAnsi="Times New Roman" w:cs="Times New Roman"/>
          <w:sz w:val="20"/>
          <w:szCs w:val="20"/>
        </w:rPr>
        <w:t>American Journal of Perinatology,</w:t>
      </w:r>
      <w:r w:rsidRPr="006B0BFF">
        <w:rPr>
          <w:rFonts w:ascii="Times New Roman" w:hAnsi="Times New Roman" w:cs="Times New Roman"/>
          <w:sz w:val="20"/>
          <w:szCs w:val="20"/>
        </w:rPr>
        <w:t xml:space="preserve"> vol. 23, no. 7, October 2006, pp. 439-444.</w:t>
      </w:r>
    </w:p>
    <w:p w14:paraId="1D1AE36E" w14:textId="77777777" w:rsidR="006A178A" w:rsidRPr="006B0BFF" w:rsidRDefault="006A178A" w:rsidP="006B0BFF">
      <w:pPr>
        <w:pStyle w:val="ResPubs"/>
        <w:numPr>
          <w:ilvl w:val="0"/>
          <w:numId w:val="39"/>
        </w:numPr>
        <w:spacing w:before="0"/>
        <w:rPr>
          <w:rFonts w:ascii="Times New Roman" w:hAnsi="Times New Roman" w:cs="Times New Roman"/>
          <w:sz w:val="20"/>
          <w:szCs w:val="20"/>
        </w:rPr>
      </w:pPr>
      <w:r w:rsidRPr="006B0BFF">
        <w:rPr>
          <w:rFonts w:ascii="Times New Roman" w:hAnsi="Times New Roman" w:cs="Times New Roman"/>
          <w:sz w:val="20"/>
          <w:szCs w:val="20"/>
        </w:rPr>
        <w:t>Omowunmi, Y.O., S. Sinha, E. Rovner, M. Perez-Lugo, N.J. Jain, K. Demissie, and M. Goldman. “Efficacy of Tobacco Dependence Treatment in the Context of a ‘Smoke</w:t>
      </w:r>
      <w:r w:rsidRPr="006B0BFF">
        <w:rPr>
          <w:rFonts w:ascii="Times New Roman" w:hAnsi="Times New Roman" w:cs="Times New Roman"/>
          <w:sz w:val="20"/>
          <w:szCs w:val="20"/>
        </w:rPr>
        <w:noBreakHyphen/>
        <w:t xml:space="preserve">Free Grounds’ Worksite Policy: A Case Study.” </w:t>
      </w:r>
      <w:r w:rsidRPr="006B0BFF">
        <w:rPr>
          <w:rStyle w:val="JournalTitle"/>
          <w:rFonts w:ascii="Times New Roman" w:hAnsi="Times New Roman" w:cs="Times New Roman"/>
          <w:sz w:val="20"/>
          <w:szCs w:val="20"/>
        </w:rPr>
        <w:t>American Journal of Industrial Medicine</w:t>
      </w:r>
      <w:r w:rsidRPr="006B0BFF">
        <w:rPr>
          <w:rFonts w:ascii="Times New Roman" w:hAnsi="Times New Roman" w:cs="Times New Roman"/>
          <w:sz w:val="20"/>
          <w:szCs w:val="20"/>
        </w:rPr>
        <w:t>,</w:t>
      </w:r>
      <w:r w:rsidRPr="006B0BFF">
        <w:rPr>
          <w:rStyle w:val="JournalTitle"/>
          <w:rFonts w:ascii="Times New Roman" w:hAnsi="Times New Roman" w:cs="Times New Roman"/>
          <w:sz w:val="20"/>
          <w:szCs w:val="20"/>
        </w:rPr>
        <w:t xml:space="preserve"> </w:t>
      </w:r>
      <w:r w:rsidRPr="006B0BFF">
        <w:rPr>
          <w:rFonts w:ascii="Times New Roman" w:hAnsi="Times New Roman" w:cs="Times New Roman"/>
          <w:sz w:val="20"/>
          <w:szCs w:val="20"/>
        </w:rPr>
        <w:t>vol. 46, no. 2, 2004, pp. 180-187.</w:t>
      </w:r>
    </w:p>
    <w:p w14:paraId="2B93BDF7" w14:textId="77777777" w:rsidR="006A178A" w:rsidRPr="006B0BFF" w:rsidRDefault="006A178A" w:rsidP="006B0BFF">
      <w:pPr>
        <w:pStyle w:val="ResPubs"/>
        <w:numPr>
          <w:ilvl w:val="0"/>
          <w:numId w:val="39"/>
        </w:numPr>
        <w:spacing w:before="0"/>
        <w:rPr>
          <w:rFonts w:ascii="Times New Roman" w:hAnsi="Times New Roman" w:cs="Times New Roman"/>
          <w:sz w:val="20"/>
          <w:szCs w:val="20"/>
        </w:rPr>
      </w:pPr>
      <w:r w:rsidRPr="006B0BFF">
        <w:rPr>
          <w:rFonts w:ascii="Times New Roman" w:hAnsi="Times New Roman" w:cs="Times New Roman"/>
          <w:sz w:val="20"/>
          <w:szCs w:val="20"/>
        </w:rPr>
        <w:t xml:space="preserve">Jacobs, A.R., K. Demissie, N.J. Jain, and W. Kinzler. “Birthweight Discordance and Adverse Fetal and Neonatal Outcomes Among Triplets in the United States.” </w:t>
      </w:r>
      <w:r w:rsidRPr="006B0BFF">
        <w:rPr>
          <w:rStyle w:val="JournalTitle"/>
          <w:rFonts w:ascii="Times New Roman" w:hAnsi="Times New Roman" w:cs="Times New Roman"/>
          <w:sz w:val="20"/>
          <w:szCs w:val="20"/>
        </w:rPr>
        <w:t>Obstetrics and Gynecology,</w:t>
      </w:r>
      <w:r w:rsidRPr="006B0BFF">
        <w:rPr>
          <w:rFonts w:ascii="Times New Roman" w:hAnsi="Times New Roman" w:cs="Times New Roman"/>
          <w:sz w:val="20"/>
          <w:szCs w:val="20"/>
        </w:rPr>
        <w:t xml:space="preserve"> vol. 101, 2003, pp. 909</w:t>
      </w:r>
      <w:r w:rsidRPr="006B0BFF">
        <w:rPr>
          <w:rFonts w:ascii="Times New Roman" w:hAnsi="Times New Roman" w:cs="Times New Roman"/>
          <w:sz w:val="20"/>
          <w:szCs w:val="20"/>
        </w:rPr>
        <w:noBreakHyphen/>
        <w:t>914.</w:t>
      </w:r>
    </w:p>
    <w:p w14:paraId="5DEB7FC0" w14:textId="77777777" w:rsidR="006A178A" w:rsidRPr="006B0BFF" w:rsidRDefault="006A178A" w:rsidP="006B0BFF">
      <w:pPr>
        <w:pStyle w:val="ResPubs"/>
        <w:numPr>
          <w:ilvl w:val="0"/>
          <w:numId w:val="39"/>
        </w:numPr>
        <w:spacing w:before="0"/>
        <w:rPr>
          <w:rFonts w:ascii="Times New Roman" w:hAnsi="Times New Roman" w:cs="Times New Roman"/>
          <w:sz w:val="20"/>
          <w:szCs w:val="20"/>
        </w:rPr>
      </w:pPr>
      <w:r w:rsidRPr="006B0BFF">
        <w:rPr>
          <w:rFonts w:ascii="Times New Roman" w:hAnsi="Times New Roman" w:cs="Times New Roman"/>
          <w:sz w:val="20"/>
          <w:szCs w:val="20"/>
        </w:rPr>
        <w:t xml:space="preserve">Denk, C.E., L.K. Kruse, and N.J. Jain. “Surveillance of Cesarean Section Deliveries, New Jersey, 1999-2004.” </w:t>
      </w:r>
      <w:r w:rsidRPr="006B0BFF">
        <w:rPr>
          <w:rStyle w:val="JournalTitle"/>
          <w:rFonts w:ascii="Times New Roman" w:hAnsi="Times New Roman" w:cs="Times New Roman"/>
          <w:sz w:val="20"/>
          <w:szCs w:val="20"/>
        </w:rPr>
        <w:t>Birth,</w:t>
      </w:r>
      <w:r w:rsidRPr="006B0BFF">
        <w:rPr>
          <w:rFonts w:ascii="Times New Roman" w:hAnsi="Times New Roman" w:cs="Times New Roman"/>
          <w:sz w:val="20"/>
          <w:szCs w:val="20"/>
        </w:rPr>
        <w:t xml:space="preserve"> vol. 33, no. 3, September 2003, pp. 203-209.</w:t>
      </w:r>
    </w:p>
    <w:p w14:paraId="7B149B80" w14:textId="77777777" w:rsidR="00763563" w:rsidRPr="00C62DAD" w:rsidRDefault="00763563" w:rsidP="00763563">
      <w:pPr>
        <w:pStyle w:val="ResPubs"/>
        <w:rPr>
          <w:rFonts w:ascii="Times New Roman" w:hAnsi="Times New Roman" w:cs="Times New Roman"/>
          <w:sz w:val="18"/>
          <w:szCs w:val="18"/>
        </w:rPr>
      </w:pPr>
    </w:p>
    <w:p w14:paraId="37392F98" w14:textId="38679791" w:rsidR="007B09FA" w:rsidRPr="00481BD9" w:rsidRDefault="002B1F58" w:rsidP="00763563">
      <w:pPr>
        <w:pStyle w:val="ResPubs"/>
        <w:pBdr>
          <w:bottom w:val="single" w:sz="4" w:space="1" w:color="auto"/>
        </w:pBdr>
        <w:rPr>
          <w:rFonts w:ascii="Times New Roman" w:hAnsi="Times New Roman" w:cs="Times New Roman"/>
          <w:b/>
          <w:bCs/>
          <w:color w:val="1F3864" w:themeColor="accent1" w:themeShade="80"/>
        </w:rPr>
      </w:pPr>
      <w:r w:rsidRPr="00481BD9">
        <w:rPr>
          <w:rFonts w:ascii="Times New Roman" w:hAnsi="Times New Roman" w:cs="Times New Roman"/>
          <w:b/>
          <w:bCs/>
          <w:color w:val="1F3864" w:themeColor="accent1" w:themeShade="80"/>
        </w:rPr>
        <w:t>Report and Memos</w:t>
      </w:r>
    </w:p>
    <w:p w14:paraId="408DB10B" w14:textId="73A5717C" w:rsidR="008F651D" w:rsidRPr="006B0BFF" w:rsidRDefault="008F651D" w:rsidP="006B0BFF">
      <w:pPr>
        <w:pStyle w:val="ResPubs"/>
        <w:numPr>
          <w:ilvl w:val="0"/>
          <w:numId w:val="40"/>
        </w:numPr>
        <w:spacing w:before="0"/>
        <w:rPr>
          <w:rFonts w:ascii="Times New Roman" w:hAnsi="Times New Roman" w:cs="Times New Roman"/>
          <w:sz w:val="20"/>
          <w:szCs w:val="20"/>
        </w:rPr>
      </w:pPr>
      <w:r w:rsidRPr="006B0BFF">
        <w:rPr>
          <w:rFonts w:ascii="Times New Roman" w:hAnsi="Times New Roman" w:cs="Times New Roman"/>
          <w:sz w:val="20"/>
          <w:szCs w:val="20"/>
        </w:rPr>
        <w:t>Jain, Neetu, Amy Gehrke, Avery Wendell, Eric Schone, and Alex Bohl. " Environmental Scan: Use of All Payer Claims Data for Population Health Measures and Implications for AHRQ’s Area-Level Quality Indicators". Report submitted to the Agency for Healthcare Research and Quality. Washington, DC: Mathematica, April 2024</w:t>
      </w:r>
    </w:p>
    <w:p w14:paraId="16CDCE30" w14:textId="77777777" w:rsidR="008F651D" w:rsidRPr="006B0BFF" w:rsidRDefault="008F651D" w:rsidP="006B0BFF">
      <w:pPr>
        <w:pStyle w:val="ResPubs"/>
        <w:numPr>
          <w:ilvl w:val="0"/>
          <w:numId w:val="40"/>
        </w:numPr>
        <w:spacing w:before="0"/>
        <w:rPr>
          <w:rFonts w:ascii="Times New Roman" w:hAnsi="Times New Roman" w:cs="Times New Roman"/>
          <w:sz w:val="20"/>
          <w:szCs w:val="20"/>
        </w:rPr>
      </w:pPr>
      <w:r w:rsidRPr="006B0BFF">
        <w:rPr>
          <w:rFonts w:ascii="Times New Roman" w:hAnsi="Times New Roman" w:cs="Times New Roman"/>
          <w:sz w:val="20"/>
          <w:szCs w:val="20"/>
        </w:rPr>
        <w:t>Gehrke Amy, Neetu Jain, Avery Wendell, Eric Schone, and Alex Bohl. " In-depth Environmental Scan: Preventive Quality Indicators in Emergency Department Settings. Report submitted to the Agency for Healthcare Research and Quality. Washington, DC: Mathematica, September 2024.</w:t>
      </w:r>
    </w:p>
    <w:p w14:paraId="706BBD15" w14:textId="77777777" w:rsidR="008F651D" w:rsidRPr="006B0BFF" w:rsidRDefault="008F651D" w:rsidP="006B0BFF">
      <w:pPr>
        <w:pStyle w:val="ResPubs"/>
        <w:numPr>
          <w:ilvl w:val="0"/>
          <w:numId w:val="40"/>
        </w:numPr>
        <w:spacing w:before="0"/>
        <w:rPr>
          <w:rFonts w:ascii="Times New Roman" w:hAnsi="Times New Roman" w:cs="Times New Roman"/>
          <w:sz w:val="20"/>
          <w:szCs w:val="20"/>
        </w:rPr>
      </w:pPr>
      <w:r w:rsidRPr="006B0BFF">
        <w:rPr>
          <w:rFonts w:ascii="Times New Roman" w:hAnsi="Times New Roman" w:cs="Times New Roman"/>
          <w:sz w:val="20"/>
          <w:szCs w:val="20"/>
        </w:rPr>
        <w:t>Jain, Neetu, Amy Gehrke, and Eric Schone. “Measuring Impacts of Social Determinants of Health with Area-Level Indicators: Environmental Scan.” Report submitted to the Agency for Healthcare Research and Quality. Washington, DC: Mathematica, September 2023.</w:t>
      </w:r>
    </w:p>
    <w:p w14:paraId="7041D0ED" w14:textId="77777777" w:rsidR="008F651D" w:rsidRPr="006B0BFF" w:rsidRDefault="008F651D" w:rsidP="006B0BFF">
      <w:pPr>
        <w:pStyle w:val="ResPubs"/>
        <w:numPr>
          <w:ilvl w:val="0"/>
          <w:numId w:val="40"/>
        </w:numPr>
        <w:spacing w:before="0"/>
        <w:rPr>
          <w:rFonts w:ascii="Times New Roman" w:hAnsi="Times New Roman" w:cs="Times New Roman"/>
          <w:sz w:val="20"/>
          <w:szCs w:val="20"/>
        </w:rPr>
      </w:pPr>
      <w:r w:rsidRPr="006B0BFF">
        <w:rPr>
          <w:rFonts w:ascii="Times New Roman" w:hAnsi="Times New Roman" w:cs="Times New Roman"/>
          <w:sz w:val="20"/>
          <w:szCs w:val="20"/>
        </w:rPr>
        <w:t>Gehrke Amy, Neetu Jain, and Eric Schone. “Environmental Scan of Area-Level Pediatric Quality Indicators.” Report submitted to the Agency for Healthcare Research and Quality. Washington, DC: Mathematica, September 2023.</w:t>
      </w:r>
    </w:p>
    <w:p w14:paraId="27F90F82" w14:textId="77777777" w:rsidR="008F651D" w:rsidRPr="006B0BFF" w:rsidRDefault="008F651D" w:rsidP="006B0BFF">
      <w:pPr>
        <w:pStyle w:val="ResPubs"/>
        <w:numPr>
          <w:ilvl w:val="0"/>
          <w:numId w:val="40"/>
        </w:numPr>
        <w:spacing w:before="0"/>
        <w:rPr>
          <w:rFonts w:ascii="Times New Roman" w:hAnsi="Times New Roman" w:cs="Times New Roman"/>
          <w:sz w:val="20"/>
          <w:szCs w:val="20"/>
        </w:rPr>
      </w:pPr>
      <w:r w:rsidRPr="006B0BFF">
        <w:rPr>
          <w:rFonts w:ascii="Times New Roman" w:hAnsi="Times New Roman" w:cs="Times New Roman"/>
          <w:sz w:val="20"/>
          <w:szCs w:val="20"/>
        </w:rPr>
        <w:lastRenderedPageBreak/>
        <w:t>Jain, Neetu, Amy Gehrke, and Eric Schone. “Environmental Scan of Chronic Area-Quality Indicators and COVID-19,” Report submitted to the Agency for Healthcare Research and Quality. Washington, DC: Mathematica, September 2022.</w:t>
      </w:r>
    </w:p>
    <w:p w14:paraId="18D4A800" w14:textId="77777777" w:rsidR="008F651D" w:rsidRPr="006B0BFF" w:rsidRDefault="008F651D" w:rsidP="006B0BFF">
      <w:pPr>
        <w:pStyle w:val="ResPubs"/>
        <w:numPr>
          <w:ilvl w:val="0"/>
          <w:numId w:val="40"/>
        </w:numPr>
        <w:spacing w:before="0"/>
        <w:rPr>
          <w:rFonts w:ascii="Times New Roman" w:hAnsi="Times New Roman" w:cs="Times New Roman"/>
          <w:sz w:val="20"/>
          <w:szCs w:val="20"/>
        </w:rPr>
      </w:pPr>
      <w:r w:rsidRPr="006B0BFF">
        <w:rPr>
          <w:rFonts w:ascii="Times New Roman" w:hAnsi="Times New Roman" w:cs="Times New Roman"/>
          <w:sz w:val="20"/>
          <w:szCs w:val="20"/>
        </w:rPr>
        <w:t>Jain, Neetu, and Deborah Chollet. “Medicare Payment for Telehealth.” Health Issue Brief. Washington, DC: Mathematica, March 2022.</w:t>
      </w:r>
    </w:p>
    <w:p w14:paraId="313DBD33" w14:textId="77777777" w:rsidR="008F651D" w:rsidRPr="006B0BFF" w:rsidRDefault="008F651D" w:rsidP="006B0BFF">
      <w:pPr>
        <w:pStyle w:val="ResPubs"/>
        <w:numPr>
          <w:ilvl w:val="0"/>
          <w:numId w:val="40"/>
        </w:numPr>
        <w:spacing w:before="0"/>
        <w:rPr>
          <w:rFonts w:ascii="Times New Roman" w:hAnsi="Times New Roman" w:cs="Times New Roman"/>
          <w:sz w:val="20"/>
          <w:szCs w:val="20"/>
        </w:rPr>
      </w:pPr>
      <w:r w:rsidRPr="006B0BFF">
        <w:rPr>
          <w:rFonts w:ascii="Times New Roman" w:hAnsi="Times New Roman" w:cs="Times New Roman"/>
          <w:sz w:val="20"/>
          <w:szCs w:val="20"/>
        </w:rPr>
        <w:t>Jain, Neetu, Aaron Swaney, Hanzhi Zhou, and Eric Schone. “Adjusting Area-Level Indicators for the Prevalence of Medical Conditions: Environmental Scan.” Report submitted to the Agency for Healthcare Research and Quality. Washington, DC: Mathematica, March 2022.</w:t>
      </w:r>
    </w:p>
    <w:p w14:paraId="28902605" w14:textId="77777777" w:rsidR="008F651D" w:rsidRPr="006B0BFF" w:rsidRDefault="008F651D" w:rsidP="006B0BFF">
      <w:pPr>
        <w:pStyle w:val="ResPubs"/>
        <w:numPr>
          <w:ilvl w:val="0"/>
          <w:numId w:val="40"/>
        </w:numPr>
        <w:spacing w:before="0"/>
        <w:rPr>
          <w:rFonts w:ascii="Times New Roman" w:hAnsi="Times New Roman" w:cs="Times New Roman"/>
          <w:sz w:val="20"/>
          <w:szCs w:val="20"/>
        </w:rPr>
      </w:pPr>
      <w:r w:rsidRPr="006B0BFF">
        <w:rPr>
          <w:rFonts w:ascii="Times New Roman" w:hAnsi="Times New Roman" w:cs="Times New Roman"/>
          <w:sz w:val="20"/>
          <w:szCs w:val="20"/>
        </w:rPr>
        <w:t>Jain, Neetu, Eric Morris, and Eric Schone. “Approaches to Socioeconomic Risk Adjustment for Area-Quality Indicators.” Report submitted to the Agency for Healthcare Research and Quality. Washington, DC: Mathematica, July 2021.</w:t>
      </w:r>
    </w:p>
    <w:p w14:paraId="3D0F5526" w14:textId="77777777" w:rsidR="008F651D" w:rsidRPr="006B0BFF" w:rsidRDefault="008F651D" w:rsidP="006B0BFF">
      <w:pPr>
        <w:pStyle w:val="ResPubs"/>
        <w:numPr>
          <w:ilvl w:val="0"/>
          <w:numId w:val="40"/>
        </w:numPr>
        <w:spacing w:before="0"/>
        <w:rPr>
          <w:rFonts w:ascii="Times New Roman" w:hAnsi="Times New Roman" w:cs="Times New Roman"/>
          <w:sz w:val="20"/>
          <w:szCs w:val="20"/>
        </w:rPr>
      </w:pPr>
      <w:r w:rsidRPr="006B0BFF">
        <w:rPr>
          <w:rFonts w:ascii="Times New Roman" w:hAnsi="Times New Roman" w:cs="Times New Roman"/>
          <w:sz w:val="20"/>
          <w:szCs w:val="20"/>
        </w:rPr>
        <w:t>Jain, Neetu, Eric Morris, and Eric Schone. “Developing a Prevention Quality Indicator for Preeclampsia and Eclampsia.” Report submitted to the Agency for Healthcare Research and Quality. Washington, DC: Mathematica, April 2021.</w:t>
      </w:r>
    </w:p>
    <w:p w14:paraId="104269A6" w14:textId="77777777" w:rsidR="008F651D" w:rsidRPr="006B0BFF" w:rsidRDefault="008F651D" w:rsidP="006B0BFF">
      <w:pPr>
        <w:pStyle w:val="ResPubs"/>
        <w:numPr>
          <w:ilvl w:val="0"/>
          <w:numId w:val="40"/>
        </w:numPr>
        <w:spacing w:before="0"/>
        <w:rPr>
          <w:rFonts w:ascii="Times New Roman" w:hAnsi="Times New Roman" w:cs="Times New Roman"/>
          <w:sz w:val="20"/>
          <w:szCs w:val="20"/>
        </w:rPr>
      </w:pPr>
      <w:r w:rsidRPr="006B0BFF">
        <w:rPr>
          <w:rFonts w:ascii="Times New Roman" w:hAnsi="Times New Roman" w:cs="Times New Roman"/>
          <w:sz w:val="20"/>
          <w:szCs w:val="20"/>
        </w:rPr>
        <w:t>Jain, Neetu, and Eric Schone. “Area-Quality Indicators (AQI) Method-Specific Environmental Scan Plan for Option Year 1—Local Variation in SES and Severity Adjustment for Population Measures.” Memo submitted to the Agency for Healthcare Research and Quality. Washington, DC: Mathematica, September 2020.</w:t>
      </w:r>
    </w:p>
    <w:p w14:paraId="5EDBCCC9" w14:textId="77777777" w:rsidR="008F651D" w:rsidRPr="006B0BFF" w:rsidRDefault="008F651D" w:rsidP="006B0BFF">
      <w:pPr>
        <w:pStyle w:val="ResPubs"/>
        <w:numPr>
          <w:ilvl w:val="0"/>
          <w:numId w:val="40"/>
        </w:numPr>
        <w:spacing w:before="0"/>
        <w:rPr>
          <w:rFonts w:ascii="Times New Roman" w:hAnsi="Times New Roman" w:cs="Times New Roman"/>
          <w:sz w:val="20"/>
          <w:szCs w:val="20"/>
        </w:rPr>
      </w:pPr>
      <w:r w:rsidRPr="006B0BFF">
        <w:rPr>
          <w:rFonts w:ascii="Times New Roman" w:hAnsi="Times New Roman" w:cs="Times New Roman"/>
          <w:sz w:val="20"/>
          <w:szCs w:val="20"/>
        </w:rPr>
        <w:t>Jain, Neetu, and Eric Schone. “Area-Quality Indicators (AQI) Method-Specific Environmental Scan Plan for Option Year 1—Local Variation in SES and Severity Adjustment for Population Measures.” Memo submitted to the Agency for Healthcare Research and Quality. Washington, DC: Mathematica, September 2020.</w:t>
      </w:r>
    </w:p>
    <w:p w14:paraId="314C1FCD" w14:textId="77777777" w:rsidR="008F651D" w:rsidRPr="006B0BFF" w:rsidRDefault="008F651D" w:rsidP="006B0BFF">
      <w:pPr>
        <w:pStyle w:val="ResPubs"/>
        <w:numPr>
          <w:ilvl w:val="0"/>
          <w:numId w:val="40"/>
        </w:numPr>
        <w:spacing w:before="0"/>
        <w:rPr>
          <w:rFonts w:ascii="Times New Roman" w:hAnsi="Times New Roman" w:cs="Times New Roman"/>
          <w:sz w:val="20"/>
          <w:szCs w:val="20"/>
        </w:rPr>
      </w:pPr>
      <w:r w:rsidRPr="006B0BFF">
        <w:rPr>
          <w:rFonts w:ascii="Times New Roman" w:hAnsi="Times New Roman" w:cs="Times New Roman"/>
          <w:sz w:val="20"/>
          <w:szCs w:val="20"/>
        </w:rPr>
        <w:t>Jain, Neetu, Eric Morris and Eric Schone. “Environmental Scan of Hypertension and Heart Failure-Specific Area-Quality Indicators.” Report submitted to the Agency for Healthcare Research and Quality. Washington, DC: Mathematica, July 2020.</w:t>
      </w:r>
    </w:p>
    <w:p w14:paraId="506CBAB6" w14:textId="77777777" w:rsidR="008F651D" w:rsidRPr="006B0BFF" w:rsidRDefault="008F651D" w:rsidP="006B0BFF">
      <w:pPr>
        <w:pStyle w:val="ResPubs"/>
        <w:numPr>
          <w:ilvl w:val="0"/>
          <w:numId w:val="40"/>
        </w:numPr>
        <w:spacing w:before="0"/>
        <w:rPr>
          <w:rFonts w:ascii="Times New Roman" w:hAnsi="Times New Roman" w:cs="Times New Roman"/>
          <w:sz w:val="20"/>
          <w:szCs w:val="20"/>
        </w:rPr>
      </w:pPr>
      <w:r w:rsidRPr="006B0BFF">
        <w:rPr>
          <w:rFonts w:ascii="Times New Roman" w:hAnsi="Times New Roman" w:cs="Times New Roman"/>
          <w:sz w:val="20"/>
          <w:szCs w:val="20"/>
        </w:rPr>
        <w:t>Jain, Neetu, Eric Morris, Eric Schone, Angela Flanagan, Linda Hyde, and Zabrina Gonzaga. “Addressing Variation in Socioeconomic Measures in Area-Level Quality Indicator Risk Adjustment Models.” Report submitted to the Agency for Healthcare Research and Quality. Washington, DC: Mathematica, July 2020.</w:t>
      </w:r>
    </w:p>
    <w:p w14:paraId="7643BDA4" w14:textId="77777777" w:rsidR="008F651D" w:rsidRPr="006B0BFF" w:rsidRDefault="008F651D" w:rsidP="006B0BFF">
      <w:pPr>
        <w:pStyle w:val="ResPubs"/>
        <w:numPr>
          <w:ilvl w:val="0"/>
          <w:numId w:val="40"/>
        </w:numPr>
        <w:spacing w:before="0"/>
        <w:rPr>
          <w:rFonts w:ascii="Times New Roman" w:hAnsi="Times New Roman" w:cs="Times New Roman"/>
          <w:sz w:val="20"/>
          <w:szCs w:val="20"/>
        </w:rPr>
      </w:pPr>
      <w:r w:rsidRPr="006B0BFF">
        <w:rPr>
          <w:rFonts w:ascii="Times New Roman" w:hAnsi="Times New Roman" w:cs="Times New Roman"/>
          <w:sz w:val="20"/>
          <w:szCs w:val="20"/>
        </w:rPr>
        <w:t>Jain, Neetu, KeriAnn Wells, and Tom Bell. “Vermont Total Cost of Care (TCOC) 2019 Results Through Q3.” Memo submitted to the Green Mountain Care Board. Cambridge, MA: Mathematica, May 2020.</w:t>
      </w:r>
    </w:p>
    <w:p w14:paraId="1FCF4181" w14:textId="77777777" w:rsidR="008F651D" w:rsidRPr="006B0BFF" w:rsidRDefault="008F651D" w:rsidP="006B0BFF">
      <w:pPr>
        <w:pStyle w:val="ResPubs"/>
        <w:numPr>
          <w:ilvl w:val="0"/>
          <w:numId w:val="40"/>
        </w:numPr>
        <w:spacing w:before="0"/>
        <w:rPr>
          <w:rFonts w:ascii="Times New Roman" w:hAnsi="Times New Roman" w:cs="Times New Roman"/>
          <w:sz w:val="20"/>
          <w:szCs w:val="20"/>
        </w:rPr>
      </w:pPr>
      <w:r w:rsidRPr="006B0BFF">
        <w:rPr>
          <w:rFonts w:ascii="Times New Roman" w:hAnsi="Times New Roman" w:cs="Times New Roman"/>
          <w:sz w:val="20"/>
          <w:szCs w:val="20"/>
        </w:rPr>
        <w:t>Jain, Neetu, KeriAnn Wells, and Tom Bell. “Vermont Total Cost of Care (TCOC) 2019 Results Through Q4.” Memo submitted to the Green Mountain Care Board. Washington, DC: Mathematica, March 2020.</w:t>
      </w:r>
    </w:p>
    <w:p w14:paraId="6D10AE54" w14:textId="77777777" w:rsidR="008F651D" w:rsidRPr="006B0BFF" w:rsidRDefault="008F651D" w:rsidP="006B0BFF">
      <w:pPr>
        <w:pStyle w:val="ResPubs"/>
        <w:numPr>
          <w:ilvl w:val="0"/>
          <w:numId w:val="40"/>
        </w:numPr>
        <w:spacing w:before="0"/>
        <w:rPr>
          <w:rFonts w:ascii="Times New Roman" w:hAnsi="Times New Roman" w:cs="Times New Roman"/>
          <w:sz w:val="20"/>
          <w:szCs w:val="20"/>
        </w:rPr>
      </w:pPr>
      <w:r w:rsidRPr="006B0BFF">
        <w:rPr>
          <w:rFonts w:ascii="Times New Roman" w:hAnsi="Times New Roman" w:cs="Times New Roman"/>
          <w:sz w:val="20"/>
          <w:szCs w:val="20"/>
        </w:rPr>
        <w:t>Morris, Eric, Neetu Jain, and Eric Schone. “Environmental Scan of Diabetes-Specific Area-Quality Indicators.” Report submitted to the Agency for Healthcare Research and Quality. Washington, DC: Mathematica, March 2020.</w:t>
      </w:r>
    </w:p>
    <w:p w14:paraId="33FCBCC2" w14:textId="77777777" w:rsidR="008F651D" w:rsidRPr="006B0BFF" w:rsidRDefault="008F651D" w:rsidP="006B0BFF">
      <w:pPr>
        <w:pStyle w:val="ResPubs"/>
        <w:numPr>
          <w:ilvl w:val="0"/>
          <w:numId w:val="40"/>
        </w:numPr>
        <w:spacing w:before="0"/>
        <w:rPr>
          <w:rFonts w:ascii="Times New Roman" w:hAnsi="Times New Roman" w:cs="Times New Roman"/>
          <w:sz w:val="20"/>
          <w:szCs w:val="20"/>
        </w:rPr>
      </w:pPr>
      <w:r w:rsidRPr="006B0BFF">
        <w:rPr>
          <w:rFonts w:ascii="Times New Roman" w:hAnsi="Times New Roman" w:cs="Times New Roman"/>
          <w:sz w:val="20"/>
          <w:szCs w:val="20"/>
        </w:rPr>
        <w:t>Morris, Eric, Neetu Jain, and Eric Schone. “Environmental Scan of Area-Quality Indicators.” Report submitted to the Agency for Healthcare Research and Quality. Washington, DC: Mathematica, September 2019.</w:t>
      </w:r>
    </w:p>
    <w:p w14:paraId="01E23C37" w14:textId="77777777" w:rsidR="008F651D" w:rsidRPr="006B0BFF" w:rsidRDefault="008F651D" w:rsidP="006B0BFF">
      <w:pPr>
        <w:pStyle w:val="ResPubs"/>
        <w:numPr>
          <w:ilvl w:val="0"/>
          <w:numId w:val="40"/>
        </w:numPr>
        <w:spacing w:before="0"/>
        <w:rPr>
          <w:rFonts w:ascii="Times New Roman" w:hAnsi="Times New Roman" w:cs="Times New Roman"/>
          <w:sz w:val="20"/>
          <w:szCs w:val="20"/>
        </w:rPr>
      </w:pPr>
      <w:r w:rsidRPr="006B0BFF">
        <w:rPr>
          <w:rFonts w:ascii="Times New Roman" w:hAnsi="Times New Roman" w:cs="Times New Roman"/>
          <w:sz w:val="20"/>
          <w:szCs w:val="20"/>
        </w:rPr>
        <w:t>Morris, Eric, Neetu Jain, and Jessica Ross. “Environmental Scan of Socioeconomic Status Methods.” Report submitted to the Agency for Healthcare Research and Quality. Washington, DC: Mathematica, September 2019.</w:t>
      </w:r>
    </w:p>
    <w:p w14:paraId="5F2CC65F" w14:textId="77777777" w:rsidR="008F651D" w:rsidRPr="006B0BFF" w:rsidRDefault="008F651D" w:rsidP="006B0BFF">
      <w:pPr>
        <w:pStyle w:val="ResPubs"/>
        <w:numPr>
          <w:ilvl w:val="0"/>
          <w:numId w:val="40"/>
        </w:numPr>
        <w:spacing w:before="0"/>
        <w:rPr>
          <w:rFonts w:ascii="Times New Roman" w:hAnsi="Times New Roman" w:cs="Times New Roman"/>
          <w:sz w:val="20"/>
          <w:szCs w:val="20"/>
        </w:rPr>
      </w:pPr>
      <w:proofErr w:type="spellStart"/>
      <w:r w:rsidRPr="006B0BFF">
        <w:rPr>
          <w:rFonts w:ascii="Times New Roman" w:hAnsi="Times New Roman" w:cs="Times New Roman"/>
          <w:sz w:val="20"/>
          <w:szCs w:val="20"/>
        </w:rPr>
        <w:t>Libersky</w:t>
      </w:r>
      <w:proofErr w:type="spellEnd"/>
      <w:r w:rsidRPr="006B0BFF">
        <w:rPr>
          <w:rFonts w:ascii="Times New Roman" w:hAnsi="Times New Roman" w:cs="Times New Roman"/>
          <w:sz w:val="20"/>
          <w:szCs w:val="20"/>
        </w:rPr>
        <w:t xml:space="preserve">, Jenna, Neetu Jain, Su Liu, and Eric Morris. “1115 Managed </w:t>
      </w:r>
      <w:proofErr w:type="gramStart"/>
      <w:r w:rsidRPr="006B0BFF">
        <w:rPr>
          <w:rFonts w:ascii="Times New Roman" w:hAnsi="Times New Roman" w:cs="Times New Roman"/>
          <w:sz w:val="20"/>
          <w:szCs w:val="20"/>
        </w:rPr>
        <w:t>Long Term</w:t>
      </w:r>
      <w:proofErr w:type="gramEnd"/>
      <w:r w:rsidRPr="006B0BFF">
        <w:rPr>
          <w:rFonts w:ascii="Times New Roman" w:hAnsi="Times New Roman" w:cs="Times New Roman"/>
          <w:sz w:val="20"/>
          <w:szCs w:val="20"/>
        </w:rPr>
        <w:t xml:space="preserve"> Services and Supports Demonstrations: Technical Specifications for Monitoring Metrics.” Report submitted to the Centers for Medicare &amp; Medicaid Services. Washington, DC: Mathematica Policy Research, October 2018.</w:t>
      </w:r>
    </w:p>
    <w:p w14:paraId="53C313CA" w14:textId="77777777" w:rsidR="008F651D" w:rsidRPr="006B0BFF" w:rsidRDefault="008F651D" w:rsidP="006B0BFF">
      <w:pPr>
        <w:pStyle w:val="ResPubs"/>
        <w:numPr>
          <w:ilvl w:val="0"/>
          <w:numId w:val="40"/>
        </w:numPr>
        <w:spacing w:before="0"/>
        <w:rPr>
          <w:rFonts w:ascii="Times New Roman" w:hAnsi="Times New Roman" w:cs="Times New Roman"/>
          <w:sz w:val="20"/>
          <w:szCs w:val="20"/>
        </w:rPr>
      </w:pPr>
      <w:r w:rsidRPr="006B0BFF">
        <w:rPr>
          <w:rFonts w:ascii="Times New Roman" w:hAnsi="Times New Roman" w:cs="Times New Roman"/>
          <w:sz w:val="20"/>
          <w:szCs w:val="20"/>
        </w:rPr>
        <w:t xml:space="preserve">Kyler, Brandon, Amy Wodarek O’Reilly, </w:t>
      </w:r>
      <w:r w:rsidRPr="006B0BFF">
        <w:rPr>
          <w:rFonts w:ascii="Times New Roman" w:hAnsi="Times New Roman" w:cs="Times New Roman"/>
          <w:noProof/>
          <w:sz w:val="20"/>
          <w:szCs w:val="20"/>
        </w:rPr>
        <w:drawing>
          <wp:anchor distT="0" distB="0" distL="114300" distR="114300" simplePos="0" relativeHeight="251659264" behindDoc="1" locked="1" layoutInCell="1" allowOverlap="1" wp14:anchorId="6B824E2D" wp14:editId="76D912BC">
            <wp:simplePos x="0" y="0"/>
            <wp:positionH relativeFrom="margin">
              <wp:posOffset>-1772920</wp:posOffset>
            </wp:positionH>
            <wp:positionV relativeFrom="margin">
              <wp:posOffset>-2133600</wp:posOffset>
            </wp:positionV>
            <wp:extent cx="1587500" cy="539750"/>
            <wp:effectExtent l="19050" t="0" r="0" b="0"/>
            <wp:wrapTight wrapText="bothSides">
              <wp:wrapPolygon edited="0">
                <wp:start x="-259" y="0"/>
                <wp:lineTo x="-259" y="20584"/>
                <wp:lineTo x="21514" y="20584"/>
                <wp:lineTo x="21514" y="0"/>
                <wp:lineTo x="-259" y="0"/>
              </wp:wrapPolygon>
            </wp:wrapTight>
            <wp:docPr id="1" name="Picture 1" descr="A red and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sign with black text&#10;&#10;AI-generated content may be incorrect."/>
                    <pic:cNvPicPr>
                      <a:picLocks noChangeAspect="1" noChangeArrowheads="1"/>
                    </pic:cNvPicPr>
                  </pic:nvPicPr>
                  <pic:blipFill>
                    <a:blip r:embed="rId13" cstate="print"/>
                    <a:srcRect/>
                    <a:stretch>
                      <a:fillRect/>
                    </a:stretch>
                  </pic:blipFill>
                  <pic:spPr bwMode="auto">
                    <a:xfrm>
                      <a:off x="0" y="0"/>
                      <a:ext cx="1587500" cy="539750"/>
                    </a:xfrm>
                    <a:prstGeom prst="rect">
                      <a:avLst/>
                    </a:prstGeom>
                    <a:noFill/>
                    <a:ln w="9525">
                      <a:noFill/>
                      <a:miter lim="800000"/>
                      <a:headEnd/>
                      <a:tailEnd/>
                    </a:ln>
                  </pic:spPr>
                </pic:pic>
              </a:graphicData>
            </a:graphic>
          </wp:anchor>
        </w:drawing>
      </w:r>
      <w:r w:rsidRPr="006B0BFF">
        <w:rPr>
          <w:rFonts w:ascii="Times New Roman" w:hAnsi="Times New Roman" w:cs="Times New Roman"/>
          <w:sz w:val="20"/>
          <w:szCs w:val="20"/>
        </w:rPr>
        <w:t xml:space="preserve">Neetu Jain, and </w:t>
      </w:r>
      <w:r w:rsidRPr="006B0BFF">
        <w:rPr>
          <w:rFonts w:ascii="Times New Roman" w:hAnsi="Times New Roman" w:cs="Times New Roman"/>
          <w:noProof/>
          <w:sz w:val="20"/>
          <w:szCs w:val="20"/>
        </w:rPr>
        <w:drawing>
          <wp:anchor distT="0" distB="0" distL="114300" distR="114300" simplePos="0" relativeHeight="251660288" behindDoc="1" locked="1" layoutInCell="1" allowOverlap="1" wp14:anchorId="2C17119D" wp14:editId="00B09AEE">
            <wp:simplePos x="0" y="0"/>
            <wp:positionH relativeFrom="margin">
              <wp:posOffset>-1772920</wp:posOffset>
            </wp:positionH>
            <wp:positionV relativeFrom="margin">
              <wp:posOffset>-2133600</wp:posOffset>
            </wp:positionV>
            <wp:extent cx="1587500" cy="539750"/>
            <wp:effectExtent l="19050" t="0" r="0" b="0"/>
            <wp:wrapTight wrapText="bothSides">
              <wp:wrapPolygon edited="0">
                <wp:start x="-259" y="0"/>
                <wp:lineTo x="-259" y="20584"/>
                <wp:lineTo x="21514" y="20584"/>
                <wp:lineTo x="21514" y="0"/>
                <wp:lineTo x="-259" y="0"/>
              </wp:wrapPolygon>
            </wp:wrapTight>
            <wp:docPr id="4" name="Picture 1" descr="A red and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red and white sign with black text&#10;&#10;AI-generated content may be incorrect."/>
                    <pic:cNvPicPr>
                      <a:picLocks noChangeAspect="1" noChangeArrowheads="1"/>
                    </pic:cNvPicPr>
                  </pic:nvPicPr>
                  <pic:blipFill>
                    <a:blip r:embed="rId13" cstate="print"/>
                    <a:srcRect/>
                    <a:stretch>
                      <a:fillRect/>
                    </a:stretch>
                  </pic:blipFill>
                  <pic:spPr bwMode="auto">
                    <a:xfrm>
                      <a:off x="0" y="0"/>
                      <a:ext cx="1587500" cy="539750"/>
                    </a:xfrm>
                    <a:prstGeom prst="rect">
                      <a:avLst/>
                    </a:prstGeom>
                    <a:noFill/>
                    <a:ln w="9525">
                      <a:noFill/>
                      <a:miter lim="800000"/>
                      <a:headEnd/>
                      <a:tailEnd/>
                    </a:ln>
                  </pic:spPr>
                </pic:pic>
              </a:graphicData>
            </a:graphic>
          </wp:anchor>
        </w:drawing>
      </w:r>
      <w:r w:rsidRPr="006B0BFF">
        <w:rPr>
          <w:rFonts w:ascii="Times New Roman" w:hAnsi="Times New Roman" w:cs="Times New Roman"/>
          <w:sz w:val="20"/>
          <w:szCs w:val="20"/>
        </w:rPr>
        <w:t>Roger Young. “Proposed Parallel PORT/ORT Standard Operating Procedures.” Report submitted to the Centers for Medicare &amp; Medicaid Services. Washington, DC: Mathematica Policy Research, October 2016.</w:t>
      </w:r>
    </w:p>
    <w:p w14:paraId="7DDAFEBA" w14:textId="77777777" w:rsidR="008F651D" w:rsidRPr="006B0BFF" w:rsidRDefault="008F651D" w:rsidP="006B0BFF">
      <w:pPr>
        <w:pStyle w:val="ResPubs"/>
        <w:numPr>
          <w:ilvl w:val="0"/>
          <w:numId w:val="40"/>
        </w:numPr>
        <w:spacing w:before="0"/>
        <w:rPr>
          <w:rFonts w:ascii="Times New Roman" w:hAnsi="Times New Roman" w:cs="Times New Roman"/>
          <w:sz w:val="20"/>
          <w:szCs w:val="20"/>
        </w:rPr>
      </w:pPr>
      <w:proofErr w:type="spellStart"/>
      <w:r w:rsidRPr="006B0BFF">
        <w:rPr>
          <w:rFonts w:ascii="Times New Roman" w:hAnsi="Times New Roman" w:cs="Times New Roman"/>
          <w:sz w:val="20"/>
          <w:szCs w:val="20"/>
        </w:rPr>
        <w:t>Schurrer</w:t>
      </w:r>
      <w:proofErr w:type="spellEnd"/>
      <w:r w:rsidRPr="006B0BFF">
        <w:rPr>
          <w:rFonts w:ascii="Times New Roman" w:hAnsi="Times New Roman" w:cs="Times New Roman"/>
          <w:sz w:val="20"/>
          <w:szCs w:val="20"/>
        </w:rPr>
        <w:t>, John, Ann O’Malley, Claire Wilson, Nancy McCall, and Neetu Jain</w:t>
      </w:r>
      <w:r w:rsidRPr="006B0BFF">
        <w:rPr>
          <w:rFonts w:ascii="Times New Roman" w:hAnsi="Times New Roman" w:cs="Times New Roman"/>
          <w:noProof/>
          <w:sz w:val="20"/>
          <w:szCs w:val="20"/>
        </w:rPr>
        <w:drawing>
          <wp:anchor distT="0" distB="0" distL="114300" distR="114300" simplePos="0" relativeHeight="251661312" behindDoc="1" locked="1" layoutInCell="1" allowOverlap="1" wp14:anchorId="2E46B5FA" wp14:editId="28484057">
            <wp:simplePos x="0" y="0"/>
            <wp:positionH relativeFrom="margin">
              <wp:posOffset>-1772920</wp:posOffset>
            </wp:positionH>
            <wp:positionV relativeFrom="margin">
              <wp:posOffset>-2133600</wp:posOffset>
            </wp:positionV>
            <wp:extent cx="1587500" cy="539750"/>
            <wp:effectExtent l="19050" t="0" r="0" b="0"/>
            <wp:wrapTight wrapText="bothSides">
              <wp:wrapPolygon edited="0">
                <wp:start x="-259" y="0"/>
                <wp:lineTo x="-259" y="20584"/>
                <wp:lineTo x="21514" y="20584"/>
                <wp:lineTo x="21514" y="0"/>
                <wp:lineTo x="-259" y="0"/>
              </wp:wrapPolygon>
            </wp:wrapTight>
            <wp:docPr id="5" name="Picture 1" descr="A red and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red and white sign with black text&#10;&#10;AI-generated content may be incorrect."/>
                    <pic:cNvPicPr>
                      <a:picLocks noChangeAspect="1" noChangeArrowheads="1"/>
                    </pic:cNvPicPr>
                  </pic:nvPicPr>
                  <pic:blipFill>
                    <a:blip r:embed="rId13" cstate="print"/>
                    <a:srcRect/>
                    <a:stretch>
                      <a:fillRect/>
                    </a:stretch>
                  </pic:blipFill>
                  <pic:spPr bwMode="auto">
                    <a:xfrm>
                      <a:off x="0" y="0"/>
                      <a:ext cx="1587500" cy="539750"/>
                    </a:xfrm>
                    <a:prstGeom prst="rect">
                      <a:avLst/>
                    </a:prstGeom>
                    <a:noFill/>
                    <a:ln w="9525">
                      <a:noFill/>
                      <a:miter lim="800000"/>
                      <a:headEnd/>
                      <a:tailEnd/>
                    </a:ln>
                  </pic:spPr>
                </pic:pic>
              </a:graphicData>
            </a:graphic>
          </wp:anchor>
        </w:drawing>
      </w:r>
      <w:r w:rsidRPr="006B0BFF">
        <w:rPr>
          <w:rFonts w:ascii="Times New Roman" w:hAnsi="Times New Roman" w:cs="Times New Roman"/>
          <w:sz w:val="20"/>
          <w:szCs w:val="20"/>
        </w:rPr>
        <w:t>. “Evaluation of the Diffusion and Impact of the Chronic Care Management (CCM) Services: Draft Interim Report.” Report submitted to the Center for Medicare &amp; Medicaid Innovation. Washington, DC: Mathematica Policy Research, September 2016.</w:t>
      </w:r>
    </w:p>
    <w:p w14:paraId="556B174F" w14:textId="77777777" w:rsidR="008F651D" w:rsidRPr="006B0BFF" w:rsidRDefault="008F651D" w:rsidP="006B0BFF">
      <w:pPr>
        <w:pStyle w:val="ResPubs"/>
        <w:numPr>
          <w:ilvl w:val="0"/>
          <w:numId w:val="40"/>
        </w:numPr>
        <w:spacing w:before="0"/>
        <w:rPr>
          <w:rFonts w:ascii="Times New Roman" w:hAnsi="Times New Roman" w:cs="Times New Roman"/>
          <w:sz w:val="20"/>
          <w:szCs w:val="20"/>
        </w:rPr>
      </w:pPr>
      <w:r w:rsidRPr="006B0BFF">
        <w:rPr>
          <w:rFonts w:ascii="Times New Roman" w:hAnsi="Times New Roman" w:cs="Times New Roman"/>
          <w:sz w:val="20"/>
          <w:szCs w:val="20"/>
        </w:rPr>
        <w:t>Williams, Nyna, Nalini Ambrose, Neetu Jain, Christina Marsh, Coral Ellis, Andrew Doy, Catherine Major, and Emily Mamula. “Information Gathering Report: Summary Report of Environmental Scan and Empirical Analysis.” Report submitted to the Centers for Medicare &amp; Medicaid Services. Washington, DC: Mathematica Policy Research, June 2015.</w:t>
      </w:r>
    </w:p>
    <w:p w14:paraId="55831CC9" w14:textId="086A27B7" w:rsidR="00351EF1" w:rsidRDefault="00351EF1" w:rsidP="008F651D">
      <w:pPr>
        <w:pStyle w:val="BodyTextIndent"/>
        <w:ind w:left="360"/>
        <w:rPr>
          <w:rFonts w:ascii="Times New Roman" w:hAnsi="Times New Roman"/>
          <w:sz w:val="18"/>
          <w:szCs w:val="18"/>
        </w:rPr>
      </w:pPr>
    </w:p>
    <w:p w14:paraId="333F6A2B" w14:textId="4F145FE3" w:rsidR="00FB1886" w:rsidRPr="00481BD9" w:rsidRDefault="002B1F58" w:rsidP="00763563">
      <w:pPr>
        <w:pStyle w:val="BodyTextIndent"/>
        <w:pBdr>
          <w:bottom w:val="single" w:sz="4" w:space="1" w:color="auto"/>
        </w:pBdr>
        <w:ind w:left="0"/>
        <w:rPr>
          <w:rFonts w:ascii="Times New Roman" w:hAnsi="Times New Roman"/>
          <w:b/>
          <w:bCs/>
          <w:color w:val="1F3864" w:themeColor="accent1" w:themeShade="80"/>
          <w:sz w:val="22"/>
          <w:szCs w:val="22"/>
        </w:rPr>
      </w:pPr>
      <w:r w:rsidRPr="00481BD9">
        <w:rPr>
          <w:rFonts w:ascii="Times New Roman" w:hAnsi="Times New Roman"/>
          <w:b/>
          <w:bCs/>
          <w:color w:val="1F3864" w:themeColor="accent1" w:themeShade="80"/>
          <w:sz w:val="22"/>
          <w:szCs w:val="22"/>
        </w:rPr>
        <w:t>Conferences and Presentation</w:t>
      </w:r>
    </w:p>
    <w:p w14:paraId="3D47B6B6" w14:textId="77777777" w:rsidR="00FB1886" w:rsidRPr="006B0BFF" w:rsidRDefault="00FB1886" w:rsidP="006B0BFF">
      <w:pPr>
        <w:pStyle w:val="ResPubs"/>
        <w:numPr>
          <w:ilvl w:val="0"/>
          <w:numId w:val="41"/>
        </w:numPr>
        <w:spacing w:before="0"/>
        <w:rPr>
          <w:rFonts w:ascii="Times New Roman" w:hAnsi="Times New Roman" w:cs="Times New Roman"/>
          <w:sz w:val="20"/>
          <w:szCs w:val="20"/>
        </w:rPr>
      </w:pPr>
      <w:r w:rsidRPr="006B0BFF">
        <w:rPr>
          <w:rFonts w:ascii="Times New Roman" w:hAnsi="Times New Roman" w:cs="Times New Roman"/>
          <w:sz w:val="20"/>
          <w:szCs w:val="20"/>
        </w:rPr>
        <w:t>Jain, N.J., E. Schone, R. Boonyasai, W. Scott., S. Wang, H. Lu, X. Lin., and A. Bohl “Association of Socioeconomic Deprivation and Healthcare Access with Emergency Department Visits for Ambulatory Care Sensitive Conditions (PQEs).” Poster presentation at the AcademyHealth Conference, Minneapolis MN, June 2025.</w:t>
      </w:r>
    </w:p>
    <w:p w14:paraId="03392AEE" w14:textId="77777777" w:rsidR="00FB1886" w:rsidRPr="006B0BFF" w:rsidRDefault="00FB1886" w:rsidP="006B0BFF">
      <w:pPr>
        <w:pStyle w:val="ResPubs"/>
        <w:numPr>
          <w:ilvl w:val="0"/>
          <w:numId w:val="41"/>
        </w:numPr>
        <w:spacing w:before="0"/>
        <w:rPr>
          <w:rFonts w:ascii="Times New Roman" w:hAnsi="Times New Roman" w:cs="Times New Roman"/>
          <w:sz w:val="20"/>
          <w:szCs w:val="20"/>
        </w:rPr>
      </w:pPr>
      <w:r w:rsidRPr="006B0BFF">
        <w:rPr>
          <w:rFonts w:ascii="Times New Roman" w:hAnsi="Times New Roman" w:cs="Times New Roman"/>
          <w:sz w:val="20"/>
          <w:szCs w:val="20"/>
        </w:rPr>
        <w:t xml:space="preserve">Jain, N.J., E. Schone, R. Boonyasai, W. Scott., S. Wang, H. Lu, X. Lin., and A. Bohl “Association of Government Benefits Accessibility (GBA) with the Agency for Healthcare Research and Quality (AHRQ)’s Prevention Quality Indicators (PQIs).” Poster presentation at the AcademyHealth Conference, Washington DC, June 2024. </w:t>
      </w:r>
    </w:p>
    <w:p w14:paraId="43309286" w14:textId="77777777" w:rsidR="00FB1886" w:rsidRPr="006B0BFF" w:rsidRDefault="00FB1886" w:rsidP="006B0BFF">
      <w:pPr>
        <w:pStyle w:val="ResPubs"/>
        <w:numPr>
          <w:ilvl w:val="0"/>
          <w:numId w:val="41"/>
        </w:numPr>
        <w:spacing w:before="0"/>
        <w:rPr>
          <w:rFonts w:ascii="Times New Roman" w:hAnsi="Times New Roman" w:cs="Times New Roman"/>
          <w:sz w:val="20"/>
          <w:szCs w:val="20"/>
        </w:rPr>
      </w:pPr>
      <w:r w:rsidRPr="006B0BFF">
        <w:rPr>
          <w:rFonts w:ascii="Times New Roman" w:hAnsi="Times New Roman" w:cs="Times New Roman"/>
          <w:sz w:val="20"/>
          <w:szCs w:val="20"/>
        </w:rPr>
        <w:t>Jain, N.J., E. Schone, S. Wang, H. Lu, and X. Lin. “Race and Ethnic Disparities in Admissions for Chronic Obstructive Pulmonary Disease (COPD), Community Acquired Pneumonia (CAP) and Asthma in Adults and Children.” Poster presentation at the AcademyHealth Conference, Washington, DC, June 2022.</w:t>
      </w:r>
    </w:p>
    <w:p w14:paraId="39720303" w14:textId="77777777" w:rsidR="00FB1886" w:rsidRPr="006B0BFF" w:rsidRDefault="00FB1886" w:rsidP="006B0BFF">
      <w:pPr>
        <w:pStyle w:val="ResPubs"/>
        <w:numPr>
          <w:ilvl w:val="0"/>
          <w:numId w:val="41"/>
        </w:numPr>
        <w:spacing w:before="0"/>
        <w:rPr>
          <w:rFonts w:ascii="Times New Roman" w:hAnsi="Times New Roman" w:cs="Times New Roman"/>
          <w:sz w:val="20"/>
          <w:szCs w:val="20"/>
        </w:rPr>
      </w:pPr>
      <w:r w:rsidRPr="006B0BFF">
        <w:rPr>
          <w:rFonts w:ascii="Times New Roman" w:hAnsi="Times New Roman" w:cs="Times New Roman"/>
          <w:sz w:val="20"/>
          <w:szCs w:val="20"/>
        </w:rPr>
        <w:lastRenderedPageBreak/>
        <w:t>Jain N.J., T. Janevic, J. Smulian and G. Rhoads. “The Intergenerational Change in Maternal Education and Risk of Preterm, Birth and Small-For-Gestational Age in White Non-Hispanic, Black Non-Hispanic and Hispanic Women in New Jersey.” Presented at the Annual New York City Epidemiology Forum, Newark, 2018.</w:t>
      </w:r>
    </w:p>
    <w:p w14:paraId="65EA5CE2" w14:textId="2E14C939" w:rsidR="00FB1886" w:rsidRPr="006B0BFF" w:rsidRDefault="00FB1886" w:rsidP="006B0BFF">
      <w:pPr>
        <w:pStyle w:val="ResPubs"/>
        <w:numPr>
          <w:ilvl w:val="0"/>
          <w:numId w:val="41"/>
        </w:numPr>
        <w:spacing w:before="0"/>
        <w:rPr>
          <w:rFonts w:ascii="Times New Roman" w:hAnsi="Times New Roman" w:cs="Times New Roman"/>
          <w:sz w:val="20"/>
          <w:szCs w:val="20"/>
        </w:rPr>
      </w:pPr>
      <w:r w:rsidRPr="006B0BFF">
        <w:rPr>
          <w:rFonts w:ascii="Times New Roman" w:hAnsi="Times New Roman" w:cs="Times New Roman"/>
          <w:sz w:val="20"/>
          <w:szCs w:val="20"/>
        </w:rPr>
        <w:t>McWilliams, R.M., N.J. Jain, and D.E. Wartenberg. “The Relationship Between Autism Spectrum Disorders and the Distribution of Hazardous Air Pollutants in Four NJ Counties.” Presented at the International Society for Autism Research Conference, Toronto, 2012.</w:t>
      </w:r>
    </w:p>
    <w:p w14:paraId="6AFA3F4A" w14:textId="77777777" w:rsidR="00FB1886" w:rsidRPr="006B0BFF" w:rsidRDefault="00FB1886" w:rsidP="006B0BFF">
      <w:pPr>
        <w:pStyle w:val="ResPubs"/>
        <w:numPr>
          <w:ilvl w:val="0"/>
          <w:numId w:val="41"/>
        </w:numPr>
        <w:spacing w:before="0"/>
        <w:rPr>
          <w:rFonts w:ascii="Times New Roman" w:hAnsi="Times New Roman" w:cs="Times New Roman"/>
          <w:sz w:val="20"/>
          <w:szCs w:val="20"/>
        </w:rPr>
      </w:pPr>
      <w:r w:rsidRPr="006B0BFF">
        <w:rPr>
          <w:rFonts w:ascii="Times New Roman" w:hAnsi="Times New Roman" w:cs="Times New Roman"/>
          <w:sz w:val="20"/>
          <w:szCs w:val="20"/>
        </w:rPr>
        <w:t>Mastrogiannis, D., M. Gonzales, N.J. Jain, and V. Dandolu. “Trial of Labor in the Diabetic Gravida: Success Rates and Outcomes.” Poster presented at the American College of Obstetricians and Gynecologists Annual Clinical Meeting, San Francisco, 2010.</w:t>
      </w:r>
    </w:p>
    <w:p w14:paraId="1D5AD705" w14:textId="77777777" w:rsidR="00FB1886" w:rsidRPr="006B0BFF" w:rsidRDefault="00FB1886" w:rsidP="006B0BFF">
      <w:pPr>
        <w:pStyle w:val="ResPubs"/>
        <w:numPr>
          <w:ilvl w:val="0"/>
          <w:numId w:val="41"/>
        </w:numPr>
        <w:spacing w:before="0"/>
        <w:rPr>
          <w:rFonts w:ascii="Times New Roman" w:hAnsi="Times New Roman" w:cs="Times New Roman"/>
          <w:sz w:val="20"/>
          <w:szCs w:val="20"/>
        </w:rPr>
      </w:pPr>
      <w:r w:rsidRPr="006B0BFF">
        <w:rPr>
          <w:rFonts w:ascii="Times New Roman" w:hAnsi="Times New Roman" w:cs="Times New Roman"/>
          <w:sz w:val="20"/>
          <w:szCs w:val="20"/>
        </w:rPr>
        <w:t>Potti, S., N.J. Jain, and V. Dandolu. “Obstetric Outcomes in Normal Weight and Obese Women in Relation to Gestational Weight Gain: Comparison Between Institute of Medicine Guidelines and Cedergren Criteria.” Presented at the American College of Obstetricians and Gynecologists Annual Clinical Meeting, Chicago, 2009.</w:t>
      </w:r>
    </w:p>
    <w:p w14:paraId="40F7AC44" w14:textId="77777777" w:rsidR="00FB1886" w:rsidRPr="006B0BFF" w:rsidRDefault="00FB1886" w:rsidP="006B0BFF">
      <w:pPr>
        <w:pStyle w:val="ResPubs"/>
        <w:numPr>
          <w:ilvl w:val="0"/>
          <w:numId w:val="41"/>
        </w:numPr>
        <w:spacing w:before="0"/>
        <w:rPr>
          <w:rFonts w:ascii="Times New Roman" w:hAnsi="Times New Roman" w:cs="Times New Roman"/>
          <w:sz w:val="20"/>
          <w:szCs w:val="20"/>
        </w:rPr>
      </w:pPr>
      <w:r w:rsidRPr="006B0BFF">
        <w:rPr>
          <w:rFonts w:ascii="Times New Roman" w:hAnsi="Times New Roman" w:cs="Times New Roman"/>
          <w:sz w:val="20"/>
          <w:szCs w:val="20"/>
        </w:rPr>
        <w:t>Jain, N.J., L. Kruse, K. Demissie, and M. Khandelwal. “Trends in Maternal and Neonatal Complications in New Jersey from 1997-2005.” Presented at the Annual Maternal Infant and Child Health Epidemiology Conference, Atlanta, December 2007.</w:t>
      </w:r>
    </w:p>
    <w:p w14:paraId="7898712F" w14:textId="77777777" w:rsidR="00FB1886" w:rsidRPr="006B0BFF" w:rsidRDefault="00FB1886" w:rsidP="006B0BFF">
      <w:pPr>
        <w:pStyle w:val="ResPubs"/>
        <w:numPr>
          <w:ilvl w:val="0"/>
          <w:numId w:val="41"/>
        </w:numPr>
        <w:spacing w:before="0"/>
        <w:rPr>
          <w:rFonts w:ascii="Times New Roman" w:hAnsi="Times New Roman" w:cs="Times New Roman"/>
          <w:sz w:val="20"/>
          <w:szCs w:val="20"/>
        </w:rPr>
      </w:pPr>
      <w:r w:rsidRPr="006B0BFF">
        <w:rPr>
          <w:rFonts w:ascii="Times New Roman" w:hAnsi="Times New Roman" w:cs="Times New Roman"/>
          <w:sz w:val="20"/>
          <w:szCs w:val="20"/>
        </w:rPr>
        <w:t>Denk, C.E., N.J. Jain, K. Aveni, and L.K. Kruse. “Complications Related to Cesarean Delivery, New Jersey, 1997-2005.” Presented at the American Public Health Association Conference, Washington, DC, November 2007.</w:t>
      </w:r>
    </w:p>
    <w:p w14:paraId="0B3B1908" w14:textId="77777777" w:rsidR="00FB1886" w:rsidRPr="006B0BFF" w:rsidRDefault="00FB1886" w:rsidP="006B0BFF">
      <w:pPr>
        <w:pStyle w:val="ResPubs"/>
        <w:numPr>
          <w:ilvl w:val="0"/>
          <w:numId w:val="41"/>
        </w:numPr>
        <w:spacing w:before="0"/>
        <w:rPr>
          <w:rFonts w:ascii="Times New Roman" w:hAnsi="Times New Roman" w:cs="Times New Roman"/>
          <w:sz w:val="20"/>
          <w:szCs w:val="20"/>
        </w:rPr>
      </w:pPr>
      <w:r w:rsidRPr="006B0BFF">
        <w:rPr>
          <w:rFonts w:ascii="Times New Roman" w:hAnsi="Times New Roman" w:cs="Times New Roman"/>
          <w:sz w:val="20"/>
          <w:szCs w:val="20"/>
        </w:rPr>
        <w:t>Jain, N.J., C.E. Denk, and L.K. Kruse. “Trends in Method of Delivery and Risk of Maternal Postpartum Complications and Readmission.” Presented at the Annual Maternal Infant and Child Health Epidemiology Conference, Atlanta, December 2006.</w:t>
      </w:r>
    </w:p>
    <w:p w14:paraId="753BEC3E" w14:textId="77777777" w:rsidR="00FB1886" w:rsidRPr="006B0BFF" w:rsidRDefault="00FB1886" w:rsidP="006B0BFF">
      <w:pPr>
        <w:pStyle w:val="ResPubs"/>
        <w:numPr>
          <w:ilvl w:val="0"/>
          <w:numId w:val="41"/>
        </w:numPr>
        <w:spacing w:before="0"/>
        <w:rPr>
          <w:rFonts w:ascii="Times New Roman" w:hAnsi="Times New Roman" w:cs="Times New Roman"/>
          <w:sz w:val="20"/>
          <w:szCs w:val="20"/>
        </w:rPr>
      </w:pPr>
      <w:r w:rsidRPr="006B0BFF">
        <w:rPr>
          <w:rFonts w:ascii="Times New Roman" w:hAnsi="Times New Roman" w:cs="Times New Roman"/>
          <w:sz w:val="20"/>
          <w:szCs w:val="20"/>
        </w:rPr>
        <w:t>Morton, I., N.J. Jain, and L.K. Kruse. “Identifying Birth Outcomes to Assisted Reproductive Births in New Jersey.” Presented at the Annual Maternal Infant and Child Health Epidemiology Conference, Miami, December 2005.</w:t>
      </w:r>
    </w:p>
    <w:p w14:paraId="16E30A66" w14:textId="77777777" w:rsidR="00FB1886" w:rsidRPr="006B0BFF" w:rsidRDefault="00FB1886" w:rsidP="006B0BFF">
      <w:pPr>
        <w:pStyle w:val="ResPubs"/>
        <w:numPr>
          <w:ilvl w:val="0"/>
          <w:numId w:val="41"/>
        </w:numPr>
        <w:spacing w:before="0"/>
        <w:rPr>
          <w:rFonts w:ascii="Times New Roman" w:hAnsi="Times New Roman" w:cs="Times New Roman"/>
          <w:sz w:val="20"/>
          <w:szCs w:val="20"/>
        </w:rPr>
      </w:pPr>
      <w:r w:rsidRPr="006B0BFF">
        <w:rPr>
          <w:rFonts w:ascii="Times New Roman" w:hAnsi="Times New Roman" w:cs="Times New Roman"/>
          <w:sz w:val="20"/>
          <w:szCs w:val="20"/>
        </w:rPr>
        <w:t>Denk, C.E., N.J. Jain, and L.K. Kruse. “Surveillance of Cesarean Section Deliveries, New Jersey, 1999-2004.” Presented at the Annual Maternal Infant and Child Health Epidemiology Conference, Miami, December 2005.</w:t>
      </w:r>
    </w:p>
    <w:p w14:paraId="1F12B8E8" w14:textId="77777777" w:rsidR="00FB1886" w:rsidRPr="006B0BFF" w:rsidRDefault="00FB1886" w:rsidP="006B0BFF">
      <w:pPr>
        <w:pStyle w:val="ResPubs"/>
        <w:numPr>
          <w:ilvl w:val="0"/>
          <w:numId w:val="41"/>
        </w:numPr>
        <w:spacing w:before="0"/>
        <w:rPr>
          <w:rFonts w:ascii="Times New Roman" w:hAnsi="Times New Roman" w:cs="Times New Roman"/>
          <w:sz w:val="20"/>
          <w:szCs w:val="20"/>
        </w:rPr>
      </w:pPr>
      <w:r w:rsidRPr="006B0BFF">
        <w:rPr>
          <w:rFonts w:ascii="Times New Roman" w:hAnsi="Times New Roman" w:cs="Times New Roman"/>
          <w:sz w:val="20"/>
          <w:szCs w:val="20"/>
        </w:rPr>
        <w:t>Jain, Neetu J. “Trends in Breast, Prostate, Colorectal, and Lung Cancer in Whites and Blacks in the United States 1989-1998.” Master’s thesis presented as a poster at the New Jersey Cancer Retreat, New Brunswick, NJ, 2001.</w:t>
      </w:r>
    </w:p>
    <w:p w14:paraId="72157C1F" w14:textId="77777777" w:rsidR="00FB1886" w:rsidRDefault="00FB1886" w:rsidP="00FB1886">
      <w:pPr>
        <w:pStyle w:val="BodyTextIndent"/>
        <w:ind w:left="0"/>
        <w:rPr>
          <w:rFonts w:ascii="Times New Roman" w:hAnsi="Times New Roman"/>
          <w:sz w:val="18"/>
          <w:szCs w:val="18"/>
        </w:rPr>
      </w:pPr>
    </w:p>
    <w:p w14:paraId="5C81E13B" w14:textId="2F436AB8" w:rsidR="0081717C" w:rsidRPr="009B1BD8" w:rsidRDefault="00C7570F" w:rsidP="0081717C">
      <w:pPr>
        <w:pBdr>
          <w:bottom w:val="single" w:sz="4" w:space="1" w:color="auto"/>
        </w:pBdr>
        <w:tabs>
          <w:tab w:val="right" w:pos="10440"/>
        </w:tabs>
        <w:spacing w:after="0" w:line="240" w:lineRule="auto"/>
        <w:rPr>
          <w:rFonts w:ascii="Times New Roman" w:hAnsi="Times New Roman" w:cs="Times New Roman"/>
          <w:b/>
          <w:bCs/>
          <w:color w:val="1F3864" w:themeColor="accent1" w:themeShade="80"/>
        </w:rPr>
      </w:pPr>
      <w:r w:rsidRPr="009B1BD8">
        <w:rPr>
          <w:rFonts w:ascii="Times New Roman" w:hAnsi="Times New Roman" w:cs="Times New Roman"/>
          <w:b/>
          <w:bCs/>
          <w:color w:val="1F3864" w:themeColor="accent1" w:themeShade="80"/>
        </w:rPr>
        <w:t>Professional Activities</w:t>
      </w:r>
    </w:p>
    <w:p w14:paraId="76BF5870" w14:textId="77777777" w:rsidR="002F5120" w:rsidRPr="002F5120" w:rsidRDefault="002F5120" w:rsidP="002F5120">
      <w:pPr>
        <w:numPr>
          <w:ilvl w:val="0"/>
          <w:numId w:val="42"/>
        </w:numPr>
        <w:spacing w:after="100" w:afterAutospacing="1" w:line="240" w:lineRule="auto"/>
        <w:rPr>
          <w:rFonts w:ascii="Times New Roman" w:eastAsia="Times New Roman" w:hAnsi="Times New Roman" w:cs="Times New Roman"/>
          <w:sz w:val="20"/>
          <w:szCs w:val="20"/>
        </w:rPr>
      </w:pPr>
      <w:r w:rsidRPr="002F5120">
        <w:rPr>
          <w:rFonts w:ascii="Times New Roman" w:eastAsia="Times New Roman" w:hAnsi="Times New Roman" w:cs="Times New Roman"/>
          <w:b/>
          <w:bCs/>
          <w:sz w:val="20"/>
          <w:szCs w:val="20"/>
        </w:rPr>
        <w:t>Committee Member</w:t>
      </w:r>
      <w:r w:rsidRPr="002F5120">
        <w:rPr>
          <w:rFonts w:ascii="Times New Roman" w:eastAsia="Times New Roman" w:hAnsi="Times New Roman" w:cs="Times New Roman"/>
          <w:sz w:val="20"/>
          <w:szCs w:val="20"/>
        </w:rPr>
        <w:t>, Mentoring Committee, Society for Epidemiologic Research (SER), 2025–Present</w:t>
      </w:r>
      <w:r w:rsidRPr="002F5120">
        <w:rPr>
          <w:rFonts w:ascii="Times New Roman" w:eastAsia="Times New Roman" w:hAnsi="Times New Roman" w:cs="Times New Roman"/>
          <w:sz w:val="20"/>
          <w:szCs w:val="20"/>
        </w:rPr>
        <w:br/>
        <w:t xml:space="preserve">Contribute to the design and implementation of mentorship initiatives, including programming for annual meetings and year-round member engagement. </w:t>
      </w:r>
    </w:p>
    <w:p w14:paraId="25B0A757" w14:textId="77777777" w:rsidR="002F5120" w:rsidRPr="002F5120" w:rsidRDefault="002F5120" w:rsidP="002F5120">
      <w:pPr>
        <w:numPr>
          <w:ilvl w:val="0"/>
          <w:numId w:val="42"/>
        </w:numPr>
        <w:spacing w:before="100" w:beforeAutospacing="1" w:after="100" w:afterAutospacing="1" w:line="240" w:lineRule="auto"/>
        <w:rPr>
          <w:rFonts w:ascii="Times New Roman" w:eastAsia="Times New Roman" w:hAnsi="Times New Roman" w:cs="Times New Roman"/>
          <w:sz w:val="20"/>
          <w:szCs w:val="20"/>
        </w:rPr>
      </w:pPr>
      <w:r w:rsidRPr="002F5120">
        <w:rPr>
          <w:rFonts w:ascii="Times New Roman" w:eastAsia="Times New Roman" w:hAnsi="Times New Roman" w:cs="Times New Roman"/>
          <w:b/>
          <w:bCs/>
          <w:sz w:val="20"/>
          <w:szCs w:val="20"/>
        </w:rPr>
        <w:t>Business Representative</w:t>
      </w:r>
      <w:r w:rsidRPr="002F5120">
        <w:rPr>
          <w:rFonts w:ascii="Times New Roman" w:eastAsia="Times New Roman" w:hAnsi="Times New Roman" w:cs="Times New Roman"/>
          <w:sz w:val="20"/>
          <w:szCs w:val="20"/>
        </w:rPr>
        <w:t>, NAHDO Annual Conference, New Orleans, LA, 2024</w:t>
      </w:r>
      <w:r w:rsidRPr="002F5120">
        <w:rPr>
          <w:rFonts w:ascii="Times New Roman" w:eastAsia="Times New Roman" w:hAnsi="Times New Roman" w:cs="Times New Roman"/>
          <w:sz w:val="20"/>
          <w:szCs w:val="20"/>
        </w:rPr>
        <w:br/>
        <w:t xml:space="preserve">Engaged with state representatives and stakeholders to support acquisition of All-Payer Claims Database (APCD) data and strengthen data partnerships. </w:t>
      </w:r>
    </w:p>
    <w:p w14:paraId="051088C1" w14:textId="77777777" w:rsidR="002F5120" w:rsidRPr="002F5120" w:rsidRDefault="002F5120" w:rsidP="002F5120">
      <w:pPr>
        <w:numPr>
          <w:ilvl w:val="0"/>
          <w:numId w:val="42"/>
        </w:numPr>
        <w:spacing w:before="100" w:beforeAutospacing="1" w:after="100" w:afterAutospacing="1" w:line="240" w:lineRule="auto"/>
        <w:rPr>
          <w:rFonts w:ascii="Times New Roman" w:eastAsia="Times New Roman" w:hAnsi="Times New Roman" w:cs="Times New Roman"/>
          <w:sz w:val="20"/>
          <w:szCs w:val="20"/>
        </w:rPr>
      </w:pPr>
      <w:r w:rsidRPr="002F5120">
        <w:rPr>
          <w:rFonts w:ascii="Times New Roman" w:eastAsia="Times New Roman" w:hAnsi="Times New Roman" w:cs="Times New Roman"/>
          <w:b/>
          <w:bCs/>
          <w:sz w:val="20"/>
          <w:szCs w:val="20"/>
        </w:rPr>
        <w:t>Abstract Reviewer</w:t>
      </w:r>
      <w:r w:rsidRPr="002F5120">
        <w:rPr>
          <w:rFonts w:ascii="Times New Roman" w:eastAsia="Times New Roman" w:hAnsi="Times New Roman" w:cs="Times New Roman"/>
          <w:sz w:val="20"/>
          <w:szCs w:val="20"/>
        </w:rPr>
        <w:t>, AcademyHealth Annual Research Meeting, 2023</w:t>
      </w:r>
      <w:r w:rsidRPr="002F5120">
        <w:rPr>
          <w:rFonts w:ascii="Times New Roman" w:eastAsia="Times New Roman" w:hAnsi="Times New Roman" w:cs="Times New Roman"/>
          <w:sz w:val="20"/>
          <w:szCs w:val="20"/>
        </w:rPr>
        <w:br/>
        <w:t xml:space="preserve">Reviewed conference submissions, including abstracts and research papers, in health services research. </w:t>
      </w:r>
    </w:p>
    <w:p w14:paraId="665B06EA" w14:textId="77777777" w:rsidR="002F5120" w:rsidRPr="002F5120" w:rsidRDefault="002F5120" w:rsidP="002F5120">
      <w:pPr>
        <w:numPr>
          <w:ilvl w:val="0"/>
          <w:numId w:val="42"/>
        </w:numPr>
        <w:spacing w:before="100" w:beforeAutospacing="1" w:after="100" w:afterAutospacing="1" w:line="240" w:lineRule="auto"/>
        <w:rPr>
          <w:rFonts w:ascii="Times New Roman" w:eastAsia="Times New Roman" w:hAnsi="Times New Roman" w:cs="Times New Roman"/>
          <w:sz w:val="20"/>
          <w:szCs w:val="20"/>
        </w:rPr>
      </w:pPr>
      <w:r w:rsidRPr="002F5120">
        <w:rPr>
          <w:rFonts w:ascii="Times New Roman" w:eastAsia="Times New Roman" w:hAnsi="Times New Roman" w:cs="Times New Roman"/>
          <w:b/>
          <w:bCs/>
          <w:sz w:val="20"/>
          <w:szCs w:val="20"/>
        </w:rPr>
        <w:t>Peer Reviewer</w:t>
      </w:r>
      <w:r w:rsidRPr="002F5120">
        <w:rPr>
          <w:rFonts w:ascii="Times New Roman" w:eastAsia="Times New Roman" w:hAnsi="Times New Roman" w:cs="Times New Roman"/>
          <w:sz w:val="20"/>
          <w:szCs w:val="20"/>
        </w:rPr>
        <w:t>, European Journal of Obstetrics &amp; Gynecology and Reproductive Biology</w:t>
      </w:r>
      <w:r w:rsidRPr="002F5120">
        <w:rPr>
          <w:rFonts w:ascii="Times New Roman" w:eastAsia="Times New Roman" w:hAnsi="Times New Roman" w:cs="Times New Roman"/>
          <w:sz w:val="20"/>
          <w:szCs w:val="20"/>
        </w:rPr>
        <w:br/>
        <w:t xml:space="preserve">Conduct peer review of manuscripts related to reproductive health and clinical epidemiology. </w:t>
      </w:r>
    </w:p>
    <w:p w14:paraId="4D251EB1" w14:textId="77777777" w:rsidR="002F5120" w:rsidRPr="002F5120" w:rsidRDefault="002F5120" w:rsidP="002F5120">
      <w:pPr>
        <w:numPr>
          <w:ilvl w:val="0"/>
          <w:numId w:val="42"/>
        </w:numPr>
        <w:spacing w:before="100" w:beforeAutospacing="1" w:after="100" w:afterAutospacing="1" w:line="240" w:lineRule="auto"/>
        <w:rPr>
          <w:rFonts w:ascii="Times New Roman" w:eastAsia="Times New Roman" w:hAnsi="Times New Roman" w:cs="Times New Roman"/>
          <w:sz w:val="20"/>
          <w:szCs w:val="20"/>
        </w:rPr>
      </w:pPr>
      <w:r w:rsidRPr="002F5120">
        <w:rPr>
          <w:rFonts w:ascii="Times New Roman" w:eastAsia="Times New Roman" w:hAnsi="Times New Roman" w:cs="Times New Roman"/>
          <w:b/>
          <w:bCs/>
          <w:sz w:val="20"/>
          <w:szCs w:val="20"/>
        </w:rPr>
        <w:t>Peer Reviewer</w:t>
      </w:r>
      <w:r w:rsidRPr="002F5120">
        <w:rPr>
          <w:rFonts w:ascii="Times New Roman" w:eastAsia="Times New Roman" w:hAnsi="Times New Roman" w:cs="Times New Roman"/>
          <w:sz w:val="20"/>
          <w:szCs w:val="20"/>
        </w:rPr>
        <w:t>, Journal of Epidemiology &amp; Community Health</w:t>
      </w:r>
      <w:r w:rsidRPr="002F5120">
        <w:rPr>
          <w:rFonts w:ascii="Times New Roman" w:eastAsia="Times New Roman" w:hAnsi="Times New Roman" w:cs="Times New Roman"/>
          <w:sz w:val="20"/>
          <w:szCs w:val="20"/>
        </w:rPr>
        <w:br/>
        <w:t xml:space="preserve">Evaluate research submissions in epidemiology, population health, and public health policy. </w:t>
      </w:r>
    </w:p>
    <w:p w14:paraId="2417446B" w14:textId="77777777" w:rsidR="002F5120" w:rsidRPr="002F5120" w:rsidRDefault="002F5120" w:rsidP="002F5120">
      <w:pPr>
        <w:numPr>
          <w:ilvl w:val="0"/>
          <w:numId w:val="42"/>
        </w:numPr>
        <w:spacing w:before="100" w:beforeAutospacing="1" w:after="100" w:afterAutospacing="1" w:line="240" w:lineRule="auto"/>
        <w:rPr>
          <w:rFonts w:ascii="Times New Roman" w:eastAsia="Times New Roman" w:hAnsi="Times New Roman" w:cs="Times New Roman"/>
          <w:sz w:val="20"/>
          <w:szCs w:val="20"/>
        </w:rPr>
      </w:pPr>
      <w:r w:rsidRPr="002F5120">
        <w:rPr>
          <w:rFonts w:ascii="Times New Roman" w:eastAsia="Times New Roman" w:hAnsi="Times New Roman" w:cs="Times New Roman"/>
          <w:b/>
          <w:bCs/>
          <w:sz w:val="20"/>
          <w:szCs w:val="20"/>
        </w:rPr>
        <w:t>Abstract Reviewer</w:t>
      </w:r>
      <w:r w:rsidRPr="002F5120">
        <w:rPr>
          <w:rFonts w:ascii="Times New Roman" w:eastAsia="Times New Roman" w:hAnsi="Times New Roman" w:cs="Times New Roman"/>
          <w:sz w:val="20"/>
          <w:szCs w:val="20"/>
        </w:rPr>
        <w:t>, CDC Maternal and Child Health Conference</w:t>
      </w:r>
      <w:r w:rsidRPr="002F5120">
        <w:rPr>
          <w:rFonts w:ascii="Times New Roman" w:eastAsia="Times New Roman" w:hAnsi="Times New Roman" w:cs="Times New Roman"/>
          <w:sz w:val="20"/>
          <w:szCs w:val="20"/>
        </w:rPr>
        <w:br/>
        <w:t xml:space="preserve">Assessed abstracts and proposals focused on maternal and child health research and practice. </w:t>
      </w:r>
    </w:p>
    <w:p w14:paraId="28068282" w14:textId="6F9CDB57" w:rsidR="004C1FCF" w:rsidRPr="009B1BD8" w:rsidRDefault="009B1BD8" w:rsidP="00351EF1">
      <w:pPr>
        <w:pBdr>
          <w:bottom w:val="single" w:sz="4" w:space="1" w:color="auto"/>
        </w:pBdr>
        <w:tabs>
          <w:tab w:val="right" w:pos="10440"/>
        </w:tabs>
        <w:spacing w:after="0" w:line="240" w:lineRule="auto"/>
        <w:rPr>
          <w:rFonts w:ascii="Times New Roman" w:hAnsi="Times New Roman" w:cs="Times New Roman"/>
          <w:b/>
          <w:bCs/>
          <w:color w:val="1F3864" w:themeColor="accent1" w:themeShade="80"/>
        </w:rPr>
      </w:pPr>
      <w:r>
        <w:rPr>
          <w:rFonts w:ascii="Times New Roman" w:hAnsi="Times New Roman" w:cs="Times New Roman"/>
          <w:b/>
          <w:bCs/>
          <w:color w:val="1F3864" w:themeColor="accent1" w:themeShade="80"/>
        </w:rPr>
        <w:t>Awards</w:t>
      </w:r>
      <w:r w:rsidR="00351EF1" w:rsidRPr="009B1BD8">
        <w:rPr>
          <w:rFonts w:ascii="Times New Roman" w:hAnsi="Times New Roman" w:cs="Times New Roman"/>
          <w:b/>
          <w:bCs/>
          <w:color w:val="1F3864" w:themeColor="accent1" w:themeShade="80"/>
        </w:rPr>
        <w:t xml:space="preserve"> &amp; </w:t>
      </w:r>
      <w:r>
        <w:rPr>
          <w:rFonts w:ascii="Times New Roman" w:hAnsi="Times New Roman" w:cs="Times New Roman"/>
          <w:b/>
          <w:bCs/>
          <w:color w:val="1F3864" w:themeColor="accent1" w:themeShade="80"/>
        </w:rPr>
        <w:t>Trainings</w:t>
      </w:r>
    </w:p>
    <w:p w14:paraId="338BBA15" w14:textId="77777777" w:rsidR="00351EF1" w:rsidRPr="006B0BFF" w:rsidRDefault="00351EF1" w:rsidP="00B523CA">
      <w:pPr>
        <w:pStyle w:val="BodyTextIndent"/>
        <w:numPr>
          <w:ilvl w:val="0"/>
          <w:numId w:val="43"/>
        </w:numPr>
        <w:rPr>
          <w:rFonts w:ascii="Times New Roman" w:hAnsi="Times New Roman"/>
        </w:rPr>
      </w:pPr>
      <w:r w:rsidRPr="006B0BFF">
        <w:rPr>
          <w:rFonts w:ascii="Times New Roman" w:hAnsi="Times New Roman"/>
          <w:b/>
          <w:bCs/>
        </w:rPr>
        <w:t>Ronald Altman Award</w:t>
      </w:r>
      <w:r w:rsidRPr="006B0BFF">
        <w:rPr>
          <w:rFonts w:ascii="Times New Roman" w:hAnsi="Times New Roman"/>
        </w:rPr>
        <w:t xml:space="preserve"> – NJ Public Health Association, 2007 (Outstanding work in public health and obesity research)</w:t>
      </w:r>
    </w:p>
    <w:p w14:paraId="41E45E4D" w14:textId="74B14578" w:rsidR="001D29DC" w:rsidRPr="006B0BFF" w:rsidRDefault="00351EF1" w:rsidP="00B523CA">
      <w:pPr>
        <w:pStyle w:val="BodyTextIndent"/>
        <w:numPr>
          <w:ilvl w:val="0"/>
          <w:numId w:val="43"/>
        </w:numPr>
        <w:rPr>
          <w:rFonts w:ascii="Times New Roman" w:hAnsi="Times New Roman"/>
        </w:rPr>
      </w:pPr>
      <w:r w:rsidRPr="006B0BFF">
        <w:rPr>
          <w:rFonts w:ascii="Times New Roman" w:hAnsi="Times New Roman"/>
          <w:b/>
          <w:bCs/>
        </w:rPr>
        <w:t>Trainings</w:t>
      </w:r>
      <w:r w:rsidRPr="006B0BFF">
        <w:rPr>
          <w:rFonts w:ascii="Times New Roman" w:hAnsi="Times New Roman"/>
        </w:rPr>
        <w:t>: Multivariate regression modeling (AMCHP), Maternal Child Health Epidemiology (CDC), Medicaid Claims Data Workshop (</w:t>
      </w:r>
      <w:proofErr w:type="spellStart"/>
      <w:r w:rsidRPr="006B0BFF">
        <w:rPr>
          <w:rFonts w:ascii="Times New Roman" w:hAnsi="Times New Roman"/>
        </w:rPr>
        <w:t>ResDAC</w:t>
      </w:r>
      <w:proofErr w:type="spellEnd"/>
      <w:r w:rsidRPr="006B0BFF">
        <w:rPr>
          <w:rFonts w:ascii="Times New Roman" w:hAnsi="Times New Roman"/>
        </w:rPr>
        <w:t>), Geospatial Analysis (CDC)</w:t>
      </w:r>
    </w:p>
    <w:p w14:paraId="390C6BF5" w14:textId="77777777" w:rsidR="00A5027F" w:rsidRDefault="00A5027F" w:rsidP="00A5027F">
      <w:pPr>
        <w:pStyle w:val="BodyTextIndent"/>
        <w:ind w:left="0"/>
        <w:rPr>
          <w:rFonts w:ascii="Times New Roman" w:hAnsi="Times New Roman"/>
          <w:sz w:val="18"/>
          <w:szCs w:val="18"/>
        </w:rPr>
      </w:pPr>
    </w:p>
    <w:p w14:paraId="2363792A" w14:textId="4976D0DE" w:rsidR="006F2E88" w:rsidRPr="009B1BD8" w:rsidRDefault="009B1BD8" w:rsidP="006F2E88">
      <w:pPr>
        <w:pBdr>
          <w:bottom w:val="single" w:sz="4" w:space="1" w:color="auto"/>
        </w:pBdr>
        <w:tabs>
          <w:tab w:val="right" w:pos="10440"/>
        </w:tabs>
        <w:spacing w:after="0" w:line="240" w:lineRule="auto"/>
        <w:rPr>
          <w:rFonts w:ascii="Times New Roman" w:hAnsi="Times New Roman" w:cs="Times New Roman"/>
          <w:b/>
          <w:bCs/>
          <w:color w:val="1F3864" w:themeColor="accent1" w:themeShade="80"/>
        </w:rPr>
      </w:pPr>
      <w:r>
        <w:rPr>
          <w:rFonts w:ascii="Times New Roman" w:hAnsi="Times New Roman" w:cs="Times New Roman"/>
          <w:b/>
          <w:bCs/>
          <w:color w:val="1F3864" w:themeColor="accent1" w:themeShade="80"/>
        </w:rPr>
        <w:t>Languages</w:t>
      </w:r>
    </w:p>
    <w:p w14:paraId="1FDDBF35" w14:textId="614F33AE" w:rsidR="00A5027F" w:rsidRPr="006B0BFF" w:rsidRDefault="007566A0" w:rsidP="006B0F01">
      <w:pPr>
        <w:pStyle w:val="BodyTextIndent"/>
        <w:ind w:left="0"/>
        <w:rPr>
          <w:rFonts w:ascii="Times New Roman" w:hAnsi="Times New Roman"/>
        </w:rPr>
      </w:pPr>
      <w:r w:rsidRPr="006B0BFF">
        <w:rPr>
          <w:rFonts w:ascii="Times New Roman" w:hAnsi="Times New Roman"/>
        </w:rPr>
        <w:t>Hindi (reading and spoken), Gujarati (reading and spoken), Marathi (reading and spoken)</w:t>
      </w:r>
    </w:p>
    <w:sectPr w:rsidR="00A5027F" w:rsidRPr="006B0BFF" w:rsidSect="00D059F4">
      <w:headerReference w:type="default" r:id="rId14"/>
      <w:footerReference w:type="default" r:id="rId15"/>
      <w:pgSz w:w="12240" w:h="15840"/>
      <w:pgMar w:top="360" w:right="864" w:bottom="80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B0E34" w14:textId="77777777" w:rsidR="00843CD8" w:rsidRDefault="00843CD8" w:rsidP="00E16C92">
      <w:pPr>
        <w:spacing w:after="0" w:line="240" w:lineRule="auto"/>
      </w:pPr>
      <w:r>
        <w:separator/>
      </w:r>
    </w:p>
  </w:endnote>
  <w:endnote w:type="continuationSeparator" w:id="0">
    <w:p w14:paraId="77710E4D" w14:textId="77777777" w:rsidR="00843CD8" w:rsidRDefault="00843CD8" w:rsidP="00E16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813921"/>
      <w:docPartObj>
        <w:docPartGallery w:val="Page Numbers (Bottom of Page)"/>
        <w:docPartUnique/>
      </w:docPartObj>
    </w:sdtPr>
    <w:sdtEndPr>
      <w:rPr>
        <w:noProof/>
      </w:rPr>
    </w:sdtEndPr>
    <w:sdtContent>
      <w:p w14:paraId="373F067B" w14:textId="657E279F" w:rsidR="00E16C92" w:rsidRDefault="00E16C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18C9B7" w14:textId="77777777" w:rsidR="00E16C92" w:rsidRDefault="00E16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C0FE7" w14:textId="77777777" w:rsidR="00843CD8" w:rsidRDefault="00843CD8" w:rsidP="00E16C92">
      <w:pPr>
        <w:spacing w:after="0" w:line="240" w:lineRule="auto"/>
      </w:pPr>
      <w:r>
        <w:separator/>
      </w:r>
    </w:p>
  </w:footnote>
  <w:footnote w:type="continuationSeparator" w:id="0">
    <w:p w14:paraId="33AD924A" w14:textId="77777777" w:rsidR="00843CD8" w:rsidRDefault="00843CD8" w:rsidP="00E16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92C6" w14:textId="58F0C830" w:rsidR="00E16C92" w:rsidRDefault="00E16C92">
    <w:pPr>
      <w:pStyle w:val="Header"/>
    </w:pPr>
    <w:r>
      <w:t>Neetu Jain - CV</w:t>
    </w:r>
  </w:p>
  <w:p w14:paraId="1643908E" w14:textId="77777777" w:rsidR="00E16C92" w:rsidRDefault="00E16C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DFC4A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517EE2"/>
    <w:multiLevelType w:val="hybridMultilevel"/>
    <w:tmpl w:val="D700C3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16221E"/>
    <w:multiLevelType w:val="hybridMultilevel"/>
    <w:tmpl w:val="1CA690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E416FA"/>
    <w:multiLevelType w:val="hybridMultilevel"/>
    <w:tmpl w:val="6F325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B645EE"/>
    <w:multiLevelType w:val="hybridMultilevel"/>
    <w:tmpl w:val="FCC24A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425D49"/>
    <w:multiLevelType w:val="hybridMultilevel"/>
    <w:tmpl w:val="07FCA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8D5B3B"/>
    <w:multiLevelType w:val="hybridMultilevel"/>
    <w:tmpl w:val="03260E76"/>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83606DC"/>
    <w:multiLevelType w:val="hybridMultilevel"/>
    <w:tmpl w:val="9B2EA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99294A"/>
    <w:multiLevelType w:val="hybridMultilevel"/>
    <w:tmpl w:val="4B600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B61090"/>
    <w:multiLevelType w:val="hybridMultilevel"/>
    <w:tmpl w:val="2CFC3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151903"/>
    <w:multiLevelType w:val="hybridMultilevel"/>
    <w:tmpl w:val="5DBA2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46730E"/>
    <w:multiLevelType w:val="hybridMultilevel"/>
    <w:tmpl w:val="ADFE7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07416D"/>
    <w:multiLevelType w:val="hybridMultilevel"/>
    <w:tmpl w:val="B6EE6AE0"/>
    <w:lvl w:ilvl="0" w:tplc="04090001">
      <w:start w:val="1"/>
      <w:numFmt w:val="bullet"/>
      <w:lvlText w:val=""/>
      <w:lvlJc w:val="left"/>
      <w:pPr>
        <w:ind w:left="360" w:hanging="360"/>
      </w:pPr>
      <w:rPr>
        <w:rFonts w:ascii="Symbol" w:hAnsi="Symbol" w:hint="default"/>
      </w:rPr>
    </w:lvl>
    <w:lvl w:ilvl="1" w:tplc="59047BBA">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D4E6937"/>
    <w:multiLevelType w:val="hybridMultilevel"/>
    <w:tmpl w:val="78863D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E0D138E"/>
    <w:multiLevelType w:val="multilevel"/>
    <w:tmpl w:val="E526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FC17F5"/>
    <w:multiLevelType w:val="hybridMultilevel"/>
    <w:tmpl w:val="A73E9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4464E5A"/>
    <w:multiLevelType w:val="hybridMultilevel"/>
    <w:tmpl w:val="5704B7F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52C3090"/>
    <w:multiLevelType w:val="multilevel"/>
    <w:tmpl w:val="79B81F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6106ACD"/>
    <w:multiLevelType w:val="hybridMultilevel"/>
    <w:tmpl w:val="0E6A5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90494E"/>
    <w:multiLevelType w:val="hybridMultilevel"/>
    <w:tmpl w:val="CDE20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D531296"/>
    <w:multiLevelType w:val="multilevel"/>
    <w:tmpl w:val="75E67E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E0B1EB9"/>
    <w:multiLevelType w:val="hybridMultilevel"/>
    <w:tmpl w:val="8D8CAC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FE46FEA"/>
    <w:multiLevelType w:val="multilevel"/>
    <w:tmpl w:val="877282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30545640"/>
    <w:multiLevelType w:val="multilevel"/>
    <w:tmpl w:val="284675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3148635B"/>
    <w:multiLevelType w:val="hybridMultilevel"/>
    <w:tmpl w:val="E3EEA6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25820D2"/>
    <w:multiLevelType w:val="hybridMultilevel"/>
    <w:tmpl w:val="C3D8C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490190"/>
    <w:multiLevelType w:val="hybridMultilevel"/>
    <w:tmpl w:val="7C344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9314334"/>
    <w:multiLevelType w:val="hybridMultilevel"/>
    <w:tmpl w:val="B41043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98D284C"/>
    <w:multiLevelType w:val="hybridMultilevel"/>
    <w:tmpl w:val="52E45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CCE6FC7"/>
    <w:multiLevelType w:val="multilevel"/>
    <w:tmpl w:val="877282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42D3650A"/>
    <w:multiLevelType w:val="multilevel"/>
    <w:tmpl w:val="FD56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1D02EC"/>
    <w:multiLevelType w:val="hybridMultilevel"/>
    <w:tmpl w:val="77FC7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75A092A"/>
    <w:multiLevelType w:val="hybridMultilevel"/>
    <w:tmpl w:val="7C08A3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8116766"/>
    <w:multiLevelType w:val="hybridMultilevel"/>
    <w:tmpl w:val="F5DED6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AFD0BBF"/>
    <w:multiLevelType w:val="multilevel"/>
    <w:tmpl w:val="8772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AF3168"/>
    <w:multiLevelType w:val="multilevel"/>
    <w:tmpl w:val="877282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4C760ED7"/>
    <w:multiLevelType w:val="hybridMultilevel"/>
    <w:tmpl w:val="FAD8E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CF359D8"/>
    <w:multiLevelType w:val="hybridMultilevel"/>
    <w:tmpl w:val="75500B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D7C432F"/>
    <w:multiLevelType w:val="hybridMultilevel"/>
    <w:tmpl w:val="581A6B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DC12C9E"/>
    <w:multiLevelType w:val="hybridMultilevel"/>
    <w:tmpl w:val="D32CC1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C3F3717"/>
    <w:multiLevelType w:val="hybridMultilevel"/>
    <w:tmpl w:val="9BA2F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F133846"/>
    <w:multiLevelType w:val="hybridMultilevel"/>
    <w:tmpl w:val="123E33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13B5B81"/>
    <w:multiLevelType w:val="hybridMultilevel"/>
    <w:tmpl w:val="4CF256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4136A38"/>
    <w:multiLevelType w:val="hybridMultilevel"/>
    <w:tmpl w:val="5ADE75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ABB6871"/>
    <w:multiLevelType w:val="multilevel"/>
    <w:tmpl w:val="1994AC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6AD943A5"/>
    <w:multiLevelType w:val="hybridMultilevel"/>
    <w:tmpl w:val="E0ACA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2AE5412"/>
    <w:multiLevelType w:val="hybridMultilevel"/>
    <w:tmpl w:val="EF2E5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AB7945"/>
    <w:multiLevelType w:val="hybridMultilevel"/>
    <w:tmpl w:val="A28ED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AE27897"/>
    <w:multiLevelType w:val="multilevel"/>
    <w:tmpl w:val="1A767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F43CAA"/>
    <w:multiLevelType w:val="hybridMultilevel"/>
    <w:tmpl w:val="28B29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08617759">
    <w:abstractNumId w:val="11"/>
  </w:num>
  <w:num w:numId="2" w16cid:durableId="763498352">
    <w:abstractNumId w:val="43"/>
  </w:num>
  <w:num w:numId="3" w16cid:durableId="1162281313">
    <w:abstractNumId w:val="7"/>
  </w:num>
  <w:num w:numId="4" w16cid:durableId="356591181">
    <w:abstractNumId w:val="8"/>
  </w:num>
  <w:num w:numId="5" w16cid:durableId="110131035">
    <w:abstractNumId w:val="12"/>
  </w:num>
  <w:num w:numId="6" w16cid:durableId="696269767">
    <w:abstractNumId w:val="47"/>
  </w:num>
  <w:num w:numId="7" w16cid:durableId="996959353">
    <w:abstractNumId w:val="28"/>
  </w:num>
  <w:num w:numId="8" w16cid:durableId="41098066">
    <w:abstractNumId w:val="40"/>
  </w:num>
  <w:num w:numId="9" w16cid:durableId="111637397">
    <w:abstractNumId w:val="45"/>
  </w:num>
  <w:num w:numId="10" w16cid:durableId="395706993">
    <w:abstractNumId w:val="38"/>
  </w:num>
  <w:num w:numId="11" w16cid:durableId="1926303015">
    <w:abstractNumId w:val="31"/>
  </w:num>
  <w:num w:numId="12" w16cid:durableId="130365088">
    <w:abstractNumId w:val="37"/>
  </w:num>
  <w:num w:numId="13" w16cid:durableId="225116925">
    <w:abstractNumId w:val="34"/>
  </w:num>
  <w:num w:numId="14" w16cid:durableId="7877410">
    <w:abstractNumId w:val="35"/>
  </w:num>
  <w:num w:numId="15" w16cid:durableId="31268610">
    <w:abstractNumId w:val="29"/>
  </w:num>
  <w:num w:numId="16" w16cid:durableId="1152797331">
    <w:abstractNumId w:val="22"/>
  </w:num>
  <w:num w:numId="17" w16cid:durableId="1677609577">
    <w:abstractNumId w:val="42"/>
  </w:num>
  <w:num w:numId="18" w16cid:durableId="1988363896">
    <w:abstractNumId w:val="44"/>
  </w:num>
  <w:num w:numId="19" w16cid:durableId="914632319">
    <w:abstractNumId w:val="20"/>
  </w:num>
  <w:num w:numId="20" w16cid:durableId="129522561">
    <w:abstractNumId w:val="14"/>
  </w:num>
  <w:num w:numId="21" w16cid:durableId="2052000113">
    <w:abstractNumId w:val="30"/>
  </w:num>
  <w:num w:numId="22" w16cid:durableId="245917487">
    <w:abstractNumId w:val="26"/>
  </w:num>
  <w:num w:numId="23" w16cid:durableId="97213964">
    <w:abstractNumId w:val="24"/>
  </w:num>
  <w:num w:numId="24" w16cid:durableId="603462735">
    <w:abstractNumId w:val="21"/>
  </w:num>
  <w:num w:numId="25" w16cid:durableId="1270432289">
    <w:abstractNumId w:val="10"/>
  </w:num>
  <w:num w:numId="26" w16cid:durableId="1032153809">
    <w:abstractNumId w:val="23"/>
  </w:num>
  <w:num w:numId="27" w16cid:durableId="397679204">
    <w:abstractNumId w:val="16"/>
  </w:num>
  <w:num w:numId="28" w16cid:durableId="1221283972">
    <w:abstractNumId w:val="13"/>
  </w:num>
  <w:num w:numId="29" w16cid:durableId="2137866567">
    <w:abstractNumId w:val="3"/>
  </w:num>
  <w:num w:numId="30" w16cid:durableId="581140017">
    <w:abstractNumId w:val="1"/>
  </w:num>
  <w:num w:numId="31" w16cid:durableId="486213491">
    <w:abstractNumId w:val="49"/>
  </w:num>
  <w:num w:numId="32" w16cid:durableId="1178540194">
    <w:abstractNumId w:val="25"/>
  </w:num>
  <w:num w:numId="33" w16cid:durableId="1362316437">
    <w:abstractNumId w:val="27"/>
  </w:num>
  <w:num w:numId="34" w16cid:durableId="697584735">
    <w:abstractNumId w:val="5"/>
  </w:num>
  <w:num w:numId="35" w16cid:durableId="1625455449">
    <w:abstractNumId w:val="0"/>
  </w:num>
  <w:num w:numId="36" w16cid:durableId="1700281704">
    <w:abstractNumId w:val="46"/>
  </w:num>
  <w:num w:numId="37" w16cid:durableId="727263390">
    <w:abstractNumId w:val="6"/>
  </w:num>
  <w:num w:numId="38" w16cid:durableId="1941137761">
    <w:abstractNumId w:val="4"/>
  </w:num>
  <w:num w:numId="39" w16cid:durableId="2008632086">
    <w:abstractNumId w:val="41"/>
  </w:num>
  <w:num w:numId="40" w16cid:durableId="49304406">
    <w:abstractNumId w:val="39"/>
  </w:num>
  <w:num w:numId="41" w16cid:durableId="1519151347">
    <w:abstractNumId w:val="2"/>
  </w:num>
  <w:num w:numId="42" w16cid:durableId="675771414">
    <w:abstractNumId w:val="36"/>
  </w:num>
  <w:num w:numId="43" w16cid:durableId="1469743084">
    <w:abstractNumId w:val="33"/>
  </w:num>
  <w:num w:numId="44" w16cid:durableId="356852522">
    <w:abstractNumId w:val="19"/>
  </w:num>
  <w:num w:numId="45" w16cid:durableId="1631131906">
    <w:abstractNumId w:val="9"/>
  </w:num>
  <w:num w:numId="46" w16cid:durableId="657274000">
    <w:abstractNumId w:val="32"/>
  </w:num>
  <w:num w:numId="47" w16cid:durableId="1458137188">
    <w:abstractNumId w:val="15"/>
  </w:num>
  <w:num w:numId="48" w16cid:durableId="59139082">
    <w:abstractNumId w:val="18"/>
  </w:num>
  <w:num w:numId="49" w16cid:durableId="762145898">
    <w:abstractNumId w:val="17"/>
  </w:num>
  <w:num w:numId="50" w16cid:durableId="1166552945">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030"/>
    <w:rsid w:val="00000D04"/>
    <w:rsid w:val="00002A70"/>
    <w:rsid w:val="00003994"/>
    <w:rsid w:val="00004069"/>
    <w:rsid w:val="00004641"/>
    <w:rsid w:val="000119A8"/>
    <w:rsid w:val="00013216"/>
    <w:rsid w:val="00013AF8"/>
    <w:rsid w:val="0001782D"/>
    <w:rsid w:val="00017E09"/>
    <w:rsid w:val="00021C73"/>
    <w:rsid w:val="00024C40"/>
    <w:rsid w:val="00024D29"/>
    <w:rsid w:val="00024EE3"/>
    <w:rsid w:val="000255CC"/>
    <w:rsid w:val="00025792"/>
    <w:rsid w:val="000258A6"/>
    <w:rsid w:val="00032F24"/>
    <w:rsid w:val="00033A89"/>
    <w:rsid w:val="00033B00"/>
    <w:rsid w:val="00033C11"/>
    <w:rsid w:val="000340B9"/>
    <w:rsid w:val="00042706"/>
    <w:rsid w:val="000430EA"/>
    <w:rsid w:val="00047FE8"/>
    <w:rsid w:val="000502F9"/>
    <w:rsid w:val="00051183"/>
    <w:rsid w:val="00054745"/>
    <w:rsid w:val="000566F4"/>
    <w:rsid w:val="000579D5"/>
    <w:rsid w:val="0006159A"/>
    <w:rsid w:val="000639B7"/>
    <w:rsid w:val="00065890"/>
    <w:rsid w:val="0006599C"/>
    <w:rsid w:val="000668B4"/>
    <w:rsid w:val="00070FF3"/>
    <w:rsid w:val="000722AF"/>
    <w:rsid w:val="00074DC5"/>
    <w:rsid w:val="00076F95"/>
    <w:rsid w:val="000775CD"/>
    <w:rsid w:val="00077CA6"/>
    <w:rsid w:val="00084EC2"/>
    <w:rsid w:val="00090DE7"/>
    <w:rsid w:val="00092843"/>
    <w:rsid w:val="00094549"/>
    <w:rsid w:val="000950AE"/>
    <w:rsid w:val="000A0A41"/>
    <w:rsid w:val="000A11C8"/>
    <w:rsid w:val="000A16B0"/>
    <w:rsid w:val="000A2E00"/>
    <w:rsid w:val="000A51F3"/>
    <w:rsid w:val="000B1126"/>
    <w:rsid w:val="000B2562"/>
    <w:rsid w:val="000B2FF0"/>
    <w:rsid w:val="000B6DD8"/>
    <w:rsid w:val="000C259A"/>
    <w:rsid w:val="000C433C"/>
    <w:rsid w:val="000C63D6"/>
    <w:rsid w:val="000C6E09"/>
    <w:rsid w:val="000D341B"/>
    <w:rsid w:val="000D753E"/>
    <w:rsid w:val="000D7E91"/>
    <w:rsid w:val="000E0503"/>
    <w:rsid w:val="000E16E3"/>
    <w:rsid w:val="000E7539"/>
    <w:rsid w:val="000F08FE"/>
    <w:rsid w:val="000F221F"/>
    <w:rsid w:val="000F4657"/>
    <w:rsid w:val="000F5CF1"/>
    <w:rsid w:val="00100DC2"/>
    <w:rsid w:val="001011D5"/>
    <w:rsid w:val="00105022"/>
    <w:rsid w:val="00105741"/>
    <w:rsid w:val="001064C9"/>
    <w:rsid w:val="0010729E"/>
    <w:rsid w:val="00110CEB"/>
    <w:rsid w:val="001122F9"/>
    <w:rsid w:val="0011243B"/>
    <w:rsid w:val="00112FEF"/>
    <w:rsid w:val="001140CF"/>
    <w:rsid w:val="001209B6"/>
    <w:rsid w:val="00127900"/>
    <w:rsid w:val="001310BA"/>
    <w:rsid w:val="00131149"/>
    <w:rsid w:val="00131683"/>
    <w:rsid w:val="0013314F"/>
    <w:rsid w:val="001373DF"/>
    <w:rsid w:val="00140913"/>
    <w:rsid w:val="0014116A"/>
    <w:rsid w:val="00142517"/>
    <w:rsid w:val="00146723"/>
    <w:rsid w:val="001477B8"/>
    <w:rsid w:val="00150279"/>
    <w:rsid w:val="00155FD3"/>
    <w:rsid w:val="001562CF"/>
    <w:rsid w:val="001569CD"/>
    <w:rsid w:val="00160A79"/>
    <w:rsid w:val="001611A3"/>
    <w:rsid w:val="0016193F"/>
    <w:rsid w:val="001620F7"/>
    <w:rsid w:val="00163145"/>
    <w:rsid w:val="00163F7E"/>
    <w:rsid w:val="001653F9"/>
    <w:rsid w:val="00165642"/>
    <w:rsid w:val="00171549"/>
    <w:rsid w:val="00171661"/>
    <w:rsid w:val="00173A11"/>
    <w:rsid w:val="00175161"/>
    <w:rsid w:val="00175538"/>
    <w:rsid w:val="001773A8"/>
    <w:rsid w:val="0018618C"/>
    <w:rsid w:val="001869BD"/>
    <w:rsid w:val="00195E5C"/>
    <w:rsid w:val="00197AC5"/>
    <w:rsid w:val="001A41F2"/>
    <w:rsid w:val="001B0CB1"/>
    <w:rsid w:val="001B1A9D"/>
    <w:rsid w:val="001B5CCA"/>
    <w:rsid w:val="001B6BBA"/>
    <w:rsid w:val="001B7C0F"/>
    <w:rsid w:val="001C39CB"/>
    <w:rsid w:val="001C441F"/>
    <w:rsid w:val="001C49C8"/>
    <w:rsid w:val="001C512E"/>
    <w:rsid w:val="001C53FD"/>
    <w:rsid w:val="001C5B96"/>
    <w:rsid w:val="001D06BA"/>
    <w:rsid w:val="001D0CE7"/>
    <w:rsid w:val="001D29DC"/>
    <w:rsid w:val="001D3821"/>
    <w:rsid w:val="001D5D57"/>
    <w:rsid w:val="001D7E64"/>
    <w:rsid w:val="001E101A"/>
    <w:rsid w:val="001E1025"/>
    <w:rsid w:val="001E172C"/>
    <w:rsid w:val="001E1A97"/>
    <w:rsid w:val="001E44E5"/>
    <w:rsid w:val="001E79FF"/>
    <w:rsid w:val="001E7A46"/>
    <w:rsid w:val="001F0510"/>
    <w:rsid w:val="001F2AC8"/>
    <w:rsid w:val="001F586A"/>
    <w:rsid w:val="001F5BA7"/>
    <w:rsid w:val="001F5E5A"/>
    <w:rsid w:val="00200E75"/>
    <w:rsid w:val="0020652B"/>
    <w:rsid w:val="00212119"/>
    <w:rsid w:val="0021241E"/>
    <w:rsid w:val="00213BFF"/>
    <w:rsid w:val="00213E33"/>
    <w:rsid w:val="0021608C"/>
    <w:rsid w:val="00217429"/>
    <w:rsid w:val="002202A9"/>
    <w:rsid w:val="002226B5"/>
    <w:rsid w:val="002250F6"/>
    <w:rsid w:val="002251E3"/>
    <w:rsid w:val="002253D8"/>
    <w:rsid w:val="00226227"/>
    <w:rsid w:val="00227B32"/>
    <w:rsid w:val="00230E9A"/>
    <w:rsid w:val="00235823"/>
    <w:rsid w:val="0024335C"/>
    <w:rsid w:val="00246320"/>
    <w:rsid w:val="00246605"/>
    <w:rsid w:val="002518B2"/>
    <w:rsid w:val="00251DD6"/>
    <w:rsid w:val="00252184"/>
    <w:rsid w:val="0025326E"/>
    <w:rsid w:val="00253A89"/>
    <w:rsid w:val="00255131"/>
    <w:rsid w:val="002553A4"/>
    <w:rsid w:val="00255AC1"/>
    <w:rsid w:val="0025614F"/>
    <w:rsid w:val="00261AD5"/>
    <w:rsid w:val="00263F79"/>
    <w:rsid w:val="00265D60"/>
    <w:rsid w:val="00266C64"/>
    <w:rsid w:val="002674E5"/>
    <w:rsid w:val="0027336E"/>
    <w:rsid w:val="00273797"/>
    <w:rsid w:val="002744A9"/>
    <w:rsid w:val="00275D40"/>
    <w:rsid w:val="00276EBD"/>
    <w:rsid w:val="0028042C"/>
    <w:rsid w:val="00284B62"/>
    <w:rsid w:val="00284DFA"/>
    <w:rsid w:val="002869AC"/>
    <w:rsid w:val="00290665"/>
    <w:rsid w:val="00291BBA"/>
    <w:rsid w:val="00294AB4"/>
    <w:rsid w:val="002B1F58"/>
    <w:rsid w:val="002B268D"/>
    <w:rsid w:val="002B5A5F"/>
    <w:rsid w:val="002B79F6"/>
    <w:rsid w:val="002B7AB4"/>
    <w:rsid w:val="002C16AF"/>
    <w:rsid w:val="002C279D"/>
    <w:rsid w:val="002D3816"/>
    <w:rsid w:val="002D4FA4"/>
    <w:rsid w:val="002D646B"/>
    <w:rsid w:val="002D7B83"/>
    <w:rsid w:val="002D7EB4"/>
    <w:rsid w:val="002E047A"/>
    <w:rsid w:val="002E1148"/>
    <w:rsid w:val="002E26FA"/>
    <w:rsid w:val="002E696C"/>
    <w:rsid w:val="002E6C37"/>
    <w:rsid w:val="002E7979"/>
    <w:rsid w:val="002F0286"/>
    <w:rsid w:val="002F0B20"/>
    <w:rsid w:val="002F0DE6"/>
    <w:rsid w:val="002F3E55"/>
    <w:rsid w:val="002F3ED6"/>
    <w:rsid w:val="002F5120"/>
    <w:rsid w:val="00301A4A"/>
    <w:rsid w:val="00310100"/>
    <w:rsid w:val="00311E44"/>
    <w:rsid w:val="00313835"/>
    <w:rsid w:val="003139B6"/>
    <w:rsid w:val="00314CF1"/>
    <w:rsid w:val="003168F8"/>
    <w:rsid w:val="003171CD"/>
    <w:rsid w:val="00320E42"/>
    <w:rsid w:val="00321027"/>
    <w:rsid w:val="003214F9"/>
    <w:rsid w:val="003220E0"/>
    <w:rsid w:val="00322B6F"/>
    <w:rsid w:val="003246F6"/>
    <w:rsid w:val="00324C6A"/>
    <w:rsid w:val="00327A67"/>
    <w:rsid w:val="00330E87"/>
    <w:rsid w:val="0033245D"/>
    <w:rsid w:val="00334C39"/>
    <w:rsid w:val="00336C2C"/>
    <w:rsid w:val="003409CB"/>
    <w:rsid w:val="00345769"/>
    <w:rsid w:val="00346BED"/>
    <w:rsid w:val="00350061"/>
    <w:rsid w:val="0035180E"/>
    <w:rsid w:val="00351EF1"/>
    <w:rsid w:val="00351F3F"/>
    <w:rsid w:val="003535D0"/>
    <w:rsid w:val="00353605"/>
    <w:rsid w:val="00354BC9"/>
    <w:rsid w:val="00361209"/>
    <w:rsid w:val="00364196"/>
    <w:rsid w:val="0036444B"/>
    <w:rsid w:val="00364929"/>
    <w:rsid w:val="00364FD2"/>
    <w:rsid w:val="00366D8A"/>
    <w:rsid w:val="00372629"/>
    <w:rsid w:val="00376776"/>
    <w:rsid w:val="00377B2F"/>
    <w:rsid w:val="00380CCA"/>
    <w:rsid w:val="003812D3"/>
    <w:rsid w:val="0038231D"/>
    <w:rsid w:val="00382CC3"/>
    <w:rsid w:val="00390B59"/>
    <w:rsid w:val="003918AB"/>
    <w:rsid w:val="003921E1"/>
    <w:rsid w:val="003932EE"/>
    <w:rsid w:val="0039371B"/>
    <w:rsid w:val="00394B9C"/>
    <w:rsid w:val="003950E5"/>
    <w:rsid w:val="00395261"/>
    <w:rsid w:val="00395D51"/>
    <w:rsid w:val="003A4A8E"/>
    <w:rsid w:val="003A69DF"/>
    <w:rsid w:val="003B2B05"/>
    <w:rsid w:val="003B2FDC"/>
    <w:rsid w:val="003B35A6"/>
    <w:rsid w:val="003B5C15"/>
    <w:rsid w:val="003B6073"/>
    <w:rsid w:val="003B6241"/>
    <w:rsid w:val="003B6294"/>
    <w:rsid w:val="003C19BC"/>
    <w:rsid w:val="003C22F0"/>
    <w:rsid w:val="003C401F"/>
    <w:rsid w:val="003C4CED"/>
    <w:rsid w:val="003C76C8"/>
    <w:rsid w:val="003C7721"/>
    <w:rsid w:val="003D55F1"/>
    <w:rsid w:val="003D7030"/>
    <w:rsid w:val="003E1210"/>
    <w:rsid w:val="003E2BC2"/>
    <w:rsid w:val="003E46E8"/>
    <w:rsid w:val="003E51DA"/>
    <w:rsid w:val="003E65D8"/>
    <w:rsid w:val="003F22E0"/>
    <w:rsid w:val="003F2532"/>
    <w:rsid w:val="003F291E"/>
    <w:rsid w:val="003F29F6"/>
    <w:rsid w:val="003F31C6"/>
    <w:rsid w:val="00400E27"/>
    <w:rsid w:val="00401654"/>
    <w:rsid w:val="004078F4"/>
    <w:rsid w:val="004113B4"/>
    <w:rsid w:val="00413742"/>
    <w:rsid w:val="004142C8"/>
    <w:rsid w:val="00415D0B"/>
    <w:rsid w:val="00415E2E"/>
    <w:rsid w:val="004220A7"/>
    <w:rsid w:val="004252A3"/>
    <w:rsid w:val="00425842"/>
    <w:rsid w:val="00425FA0"/>
    <w:rsid w:val="00426B5E"/>
    <w:rsid w:val="00427581"/>
    <w:rsid w:val="004346A2"/>
    <w:rsid w:val="00434FE8"/>
    <w:rsid w:val="00437D81"/>
    <w:rsid w:val="00443256"/>
    <w:rsid w:val="00447698"/>
    <w:rsid w:val="00447735"/>
    <w:rsid w:val="004478F1"/>
    <w:rsid w:val="00447EFB"/>
    <w:rsid w:val="00451E49"/>
    <w:rsid w:val="0045420D"/>
    <w:rsid w:val="00454EA3"/>
    <w:rsid w:val="00455D2E"/>
    <w:rsid w:val="00456D70"/>
    <w:rsid w:val="00456E5B"/>
    <w:rsid w:val="00465773"/>
    <w:rsid w:val="00465951"/>
    <w:rsid w:val="00465D51"/>
    <w:rsid w:val="00466BBF"/>
    <w:rsid w:val="00472C2E"/>
    <w:rsid w:val="004737BA"/>
    <w:rsid w:val="00474CD1"/>
    <w:rsid w:val="00480635"/>
    <w:rsid w:val="00480710"/>
    <w:rsid w:val="00481BD9"/>
    <w:rsid w:val="00483BE0"/>
    <w:rsid w:val="0048443C"/>
    <w:rsid w:val="0049223F"/>
    <w:rsid w:val="00492746"/>
    <w:rsid w:val="00493E31"/>
    <w:rsid w:val="0049484D"/>
    <w:rsid w:val="00495AEF"/>
    <w:rsid w:val="004960B5"/>
    <w:rsid w:val="004A0950"/>
    <w:rsid w:val="004A306A"/>
    <w:rsid w:val="004A37CA"/>
    <w:rsid w:val="004A4A9F"/>
    <w:rsid w:val="004A530D"/>
    <w:rsid w:val="004B2AD1"/>
    <w:rsid w:val="004B2B01"/>
    <w:rsid w:val="004B4249"/>
    <w:rsid w:val="004B6288"/>
    <w:rsid w:val="004B6E49"/>
    <w:rsid w:val="004C1FCF"/>
    <w:rsid w:val="004C352A"/>
    <w:rsid w:val="004C76FC"/>
    <w:rsid w:val="004D0875"/>
    <w:rsid w:val="004D374B"/>
    <w:rsid w:val="004D6B14"/>
    <w:rsid w:val="004D726B"/>
    <w:rsid w:val="004E1A44"/>
    <w:rsid w:val="004E65C6"/>
    <w:rsid w:val="004E69B3"/>
    <w:rsid w:val="004F187E"/>
    <w:rsid w:val="004F27A8"/>
    <w:rsid w:val="00501AAA"/>
    <w:rsid w:val="00504C48"/>
    <w:rsid w:val="00505A72"/>
    <w:rsid w:val="00507F95"/>
    <w:rsid w:val="00510227"/>
    <w:rsid w:val="00514177"/>
    <w:rsid w:val="00515FD9"/>
    <w:rsid w:val="0052083D"/>
    <w:rsid w:val="00521614"/>
    <w:rsid w:val="0052583F"/>
    <w:rsid w:val="00525B91"/>
    <w:rsid w:val="005262FF"/>
    <w:rsid w:val="00530094"/>
    <w:rsid w:val="00536E22"/>
    <w:rsid w:val="00541A5F"/>
    <w:rsid w:val="00541B5D"/>
    <w:rsid w:val="005423B4"/>
    <w:rsid w:val="005426BA"/>
    <w:rsid w:val="005437E8"/>
    <w:rsid w:val="0054410A"/>
    <w:rsid w:val="00544668"/>
    <w:rsid w:val="00550DA5"/>
    <w:rsid w:val="005516A2"/>
    <w:rsid w:val="00553011"/>
    <w:rsid w:val="0055568E"/>
    <w:rsid w:val="0055578B"/>
    <w:rsid w:val="00555FB5"/>
    <w:rsid w:val="00562FEC"/>
    <w:rsid w:val="00564BC7"/>
    <w:rsid w:val="005669E8"/>
    <w:rsid w:val="005672BF"/>
    <w:rsid w:val="0056733B"/>
    <w:rsid w:val="00570830"/>
    <w:rsid w:val="00574F5F"/>
    <w:rsid w:val="00575A6A"/>
    <w:rsid w:val="00575E9C"/>
    <w:rsid w:val="005761D5"/>
    <w:rsid w:val="00576679"/>
    <w:rsid w:val="00580454"/>
    <w:rsid w:val="00580CE4"/>
    <w:rsid w:val="005811ED"/>
    <w:rsid w:val="00583E0C"/>
    <w:rsid w:val="005900B8"/>
    <w:rsid w:val="00592875"/>
    <w:rsid w:val="005A75EF"/>
    <w:rsid w:val="005B0CD1"/>
    <w:rsid w:val="005B4CB8"/>
    <w:rsid w:val="005B7AA9"/>
    <w:rsid w:val="005C2C7F"/>
    <w:rsid w:val="005C4CBB"/>
    <w:rsid w:val="005C7557"/>
    <w:rsid w:val="005C7CEF"/>
    <w:rsid w:val="005C7D78"/>
    <w:rsid w:val="005D12EA"/>
    <w:rsid w:val="005D245B"/>
    <w:rsid w:val="005D2D0B"/>
    <w:rsid w:val="005D3BFE"/>
    <w:rsid w:val="005D61FC"/>
    <w:rsid w:val="005D6481"/>
    <w:rsid w:val="005E2922"/>
    <w:rsid w:val="005E4F1E"/>
    <w:rsid w:val="005F1D95"/>
    <w:rsid w:val="005F2EB6"/>
    <w:rsid w:val="005F4727"/>
    <w:rsid w:val="005F570A"/>
    <w:rsid w:val="005F6ECA"/>
    <w:rsid w:val="005F77C0"/>
    <w:rsid w:val="00602A11"/>
    <w:rsid w:val="00604FEB"/>
    <w:rsid w:val="006050C0"/>
    <w:rsid w:val="006072C5"/>
    <w:rsid w:val="00612D26"/>
    <w:rsid w:val="0061366B"/>
    <w:rsid w:val="00613933"/>
    <w:rsid w:val="0061591D"/>
    <w:rsid w:val="00616E56"/>
    <w:rsid w:val="00617730"/>
    <w:rsid w:val="0062165D"/>
    <w:rsid w:val="006245C1"/>
    <w:rsid w:val="0062534D"/>
    <w:rsid w:val="0062596E"/>
    <w:rsid w:val="0062674E"/>
    <w:rsid w:val="006304B0"/>
    <w:rsid w:val="00632457"/>
    <w:rsid w:val="006339E6"/>
    <w:rsid w:val="00636541"/>
    <w:rsid w:val="006379F2"/>
    <w:rsid w:val="00643C4E"/>
    <w:rsid w:val="0064500F"/>
    <w:rsid w:val="006504EF"/>
    <w:rsid w:val="006512AA"/>
    <w:rsid w:val="006539EB"/>
    <w:rsid w:val="006556E8"/>
    <w:rsid w:val="00656178"/>
    <w:rsid w:val="00662417"/>
    <w:rsid w:val="00662650"/>
    <w:rsid w:val="00662E1F"/>
    <w:rsid w:val="0066393D"/>
    <w:rsid w:val="00663B6C"/>
    <w:rsid w:val="00666728"/>
    <w:rsid w:val="00667DCD"/>
    <w:rsid w:val="0067131F"/>
    <w:rsid w:val="006720C3"/>
    <w:rsid w:val="006725B1"/>
    <w:rsid w:val="00672D30"/>
    <w:rsid w:val="00673C32"/>
    <w:rsid w:val="00676CA1"/>
    <w:rsid w:val="00681492"/>
    <w:rsid w:val="00681525"/>
    <w:rsid w:val="006822A6"/>
    <w:rsid w:val="0068348D"/>
    <w:rsid w:val="00685213"/>
    <w:rsid w:val="00687509"/>
    <w:rsid w:val="00692715"/>
    <w:rsid w:val="0069300C"/>
    <w:rsid w:val="0069335E"/>
    <w:rsid w:val="00694435"/>
    <w:rsid w:val="0069468C"/>
    <w:rsid w:val="00695BB1"/>
    <w:rsid w:val="00695D64"/>
    <w:rsid w:val="006968C2"/>
    <w:rsid w:val="00697941"/>
    <w:rsid w:val="006A0840"/>
    <w:rsid w:val="006A084B"/>
    <w:rsid w:val="006A1083"/>
    <w:rsid w:val="006A178A"/>
    <w:rsid w:val="006A1DE2"/>
    <w:rsid w:val="006A2E10"/>
    <w:rsid w:val="006A4924"/>
    <w:rsid w:val="006A4E09"/>
    <w:rsid w:val="006A4FD3"/>
    <w:rsid w:val="006A55EA"/>
    <w:rsid w:val="006A6243"/>
    <w:rsid w:val="006B0BFF"/>
    <w:rsid w:val="006B0F01"/>
    <w:rsid w:val="006B43E2"/>
    <w:rsid w:val="006B7D0D"/>
    <w:rsid w:val="006C1167"/>
    <w:rsid w:val="006C334B"/>
    <w:rsid w:val="006C3E3F"/>
    <w:rsid w:val="006C52BE"/>
    <w:rsid w:val="006C54F9"/>
    <w:rsid w:val="006C7767"/>
    <w:rsid w:val="006D3325"/>
    <w:rsid w:val="006D43C2"/>
    <w:rsid w:val="006D4B15"/>
    <w:rsid w:val="006E0835"/>
    <w:rsid w:val="006E1184"/>
    <w:rsid w:val="006E318E"/>
    <w:rsid w:val="006E3BD9"/>
    <w:rsid w:val="006E6DB0"/>
    <w:rsid w:val="006E7819"/>
    <w:rsid w:val="006F2E88"/>
    <w:rsid w:val="006F3B64"/>
    <w:rsid w:val="006F43D5"/>
    <w:rsid w:val="006F7C09"/>
    <w:rsid w:val="006F7CCA"/>
    <w:rsid w:val="0070143F"/>
    <w:rsid w:val="00701611"/>
    <w:rsid w:val="00702228"/>
    <w:rsid w:val="0071486C"/>
    <w:rsid w:val="00716820"/>
    <w:rsid w:val="00720A3B"/>
    <w:rsid w:val="00724FA0"/>
    <w:rsid w:val="00736E38"/>
    <w:rsid w:val="00737094"/>
    <w:rsid w:val="00742D5B"/>
    <w:rsid w:val="0074318D"/>
    <w:rsid w:val="007463BB"/>
    <w:rsid w:val="007566A0"/>
    <w:rsid w:val="00763563"/>
    <w:rsid w:val="0076463C"/>
    <w:rsid w:val="007700D0"/>
    <w:rsid w:val="00774A9C"/>
    <w:rsid w:val="007752AD"/>
    <w:rsid w:val="00775F75"/>
    <w:rsid w:val="007803FE"/>
    <w:rsid w:val="0078472B"/>
    <w:rsid w:val="0078555F"/>
    <w:rsid w:val="00786155"/>
    <w:rsid w:val="007865C2"/>
    <w:rsid w:val="007867F4"/>
    <w:rsid w:val="00786BB2"/>
    <w:rsid w:val="00786D99"/>
    <w:rsid w:val="00787E04"/>
    <w:rsid w:val="00787E24"/>
    <w:rsid w:val="007A0D6A"/>
    <w:rsid w:val="007A4544"/>
    <w:rsid w:val="007A4908"/>
    <w:rsid w:val="007A5250"/>
    <w:rsid w:val="007A672B"/>
    <w:rsid w:val="007A6B62"/>
    <w:rsid w:val="007A73EE"/>
    <w:rsid w:val="007B09FA"/>
    <w:rsid w:val="007B1AD9"/>
    <w:rsid w:val="007B22DE"/>
    <w:rsid w:val="007B4345"/>
    <w:rsid w:val="007C1A88"/>
    <w:rsid w:val="007C1E9A"/>
    <w:rsid w:val="007C237A"/>
    <w:rsid w:val="007C4FFB"/>
    <w:rsid w:val="007D1234"/>
    <w:rsid w:val="007D4663"/>
    <w:rsid w:val="007E234D"/>
    <w:rsid w:val="007E330E"/>
    <w:rsid w:val="007E4353"/>
    <w:rsid w:val="007E45F4"/>
    <w:rsid w:val="007E6629"/>
    <w:rsid w:val="007E6634"/>
    <w:rsid w:val="007E6ACE"/>
    <w:rsid w:val="007E6F2E"/>
    <w:rsid w:val="007F154B"/>
    <w:rsid w:val="007F43C6"/>
    <w:rsid w:val="00805D39"/>
    <w:rsid w:val="00810DB1"/>
    <w:rsid w:val="008134A7"/>
    <w:rsid w:val="00814D9A"/>
    <w:rsid w:val="00815ACC"/>
    <w:rsid w:val="0081717C"/>
    <w:rsid w:val="00817784"/>
    <w:rsid w:val="0082087E"/>
    <w:rsid w:val="00821298"/>
    <w:rsid w:val="00822048"/>
    <w:rsid w:val="00826DEB"/>
    <w:rsid w:val="00826EDA"/>
    <w:rsid w:val="00832E2F"/>
    <w:rsid w:val="00834913"/>
    <w:rsid w:val="008353A8"/>
    <w:rsid w:val="0083607C"/>
    <w:rsid w:val="00836D7B"/>
    <w:rsid w:val="00840AF4"/>
    <w:rsid w:val="00843CD8"/>
    <w:rsid w:val="0084527A"/>
    <w:rsid w:val="0084670F"/>
    <w:rsid w:val="00851335"/>
    <w:rsid w:val="0085154B"/>
    <w:rsid w:val="00856385"/>
    <w:rsid w:val="0085793A"/>
    <w:rsid w:val="008606E4"/>
    <w:rsid w:val="0086198E"/>
    <w:rsid w:val="0086230C"/>
    <w:rsid w:val="00864D5F"/>
    <w:rsid w:val="00864EFF"/>
    <w:rsid w:val="00865710"/>
    <w:rsid w:val="00870605"/>
    <w:rsid w:val="00871095"/>
    <w:rsid w:val="0088084C"/>
    <w:rsid w:val="00882803"/>
    <w:rsid w:val="008840A1"/>
    <w:rsid w:val="0088606A"/>
    <w:rsid w:val="008867CF"/>
    <w:rsid w:val="00887852"/>
    <w:rsid w:val="00887F98"/>
    <w:rsid w:val="008950CD"/>
    <w:rsid w:val="00895CE1"/>
    <w:rsid w:val="008A0CBC"/>
    <w:rsid w:val="008A14AC"/>
    <w:rsid w:val="008A3F71"/>
    <w:rsid w:val="008A5D6C"/>
    <w:rsid w:val="008A65C4"/>
    <w:rsid w:val="008B0A67"/>
    <w:rsid w:val="008B0D1C"/>
    <w:rsid w:val="008B2759"/>
    <w:rsid w:val="008B4AC5"/>
    <w:rsid w:val="008B75B1"/>
    <w:rsid w:val="008C1C75"/>
    <w:rsid w:val="008C2D9E"/>
    <w:rsid w:val="008C47FD"/>
    <w:rsid w:val="008D18FF"/>
    <w:rsid w:val="008D2220"/>
    <w:rsid w:val="008D5695"/>
    <w:rsid w:val="008D578A"/>
    <w:rsid w:val="008D5B44"/>
    <w:rsid w:val="008E1211"/>
    <w:rsid w:val="008E208F"/>
    <w:rsid w:val="008E257B"/>
    <w:rsid w:val="008E3CBB"/>
    <w:rsid w:val="008E531C"/>
    <w:rsid w:val="008E6E9D"/>
    <w:rsid w:val="008F1FBC"/>
    <w:rsid w:val="008F2162"/>
    <w:rsid w:val="008F4FD0"/>
    <w:rsid w:val="008F5EFA"/>
    <w:rsid w:val="008F651D"/>
    <w:rsid w:val="0090401D"/>
    <w:rsid w:val="00904F2B"/>
    <w:rsid w:val="00907559"/>
    <w:rsid w:val="0090775C"/>
    <w:rsid w:val="00910413"/>
    <w:rsid w:val="00913275"/>
    <w:rsid w:val="00913EFF"/>
    <w:rsid w:val="00922349"/>
    <w:rsid w:val="009225C0"/>
    <w:rsid w:val="009225D0"/>
    <w:rsid w:val="00922AD9"/>
    <w:rsid w:val="009238CF"/>
    <w:rsid w:val="00924241"/>
    <w:rsid w:val="00924768"/>
    <w:rsid w:val="00924979"/>
    <w:rsid w:val="00926184"/>
    <w:rsid w:val="00927F41"/>
    <w:rsid w:val="009310BF"/>
    <w:rsid w:val="0093115B"/>
    <w:rsid w:val="00934A56"/>
    <w:rsid w:val="00934ABB"/>
    <w:rsid w:val="00934F1D"/>
    <w:rsid w:val="00935488"/>
    <w:rsid w:val="00936BC2"/>
    <w:rsid w:val="00937310"/>
    <w:rsid w:val="00943409"/>
    <w:rsid w:val="00943473"/>
    <w:rsid w:val="009478ED"/>
    <w:rsid w:val="00950BA7"/>
    <w:rsid w:val="00950F45"/>
    <w:rsid w:val="00951841"/>
    <w:rsid w:val="00951FDA"/>
    <w:rsid w:val="0095246E"/>
    <w:rsid w:val="00953C3E"/>
    <w:rsid w:val="009540FE"/>
    <w:rsid w:val="00954B34"/>
    <w:rsid w:val="00955B0C"/>
    <w:rsid w:val="00955EBE"/>
    <w:rsid w:val="00956958"/>
    <w:rsid w:val="009575EA"/>
    <w:rsid w:val="00964217"/>
    <w:rsid w:val="00970122"/>
    <w:rsid w:val="00971219"/>
    <w:rsid w:val="00974F52"/>
    <w:rsid w:val="00982A27"/>
    <w:rsid w:val="00983AB7"/>
    <w:rsid w:val="00983AD1"/>
    <w:rsid w:val="009855E2"/>
    <w:rsid w:val="00990BE3"/>
    <w:rsid w:val="009917D1"/>
    <w:rsid w:val="00991C1A"/>
    <w:rsid w:val="009A1B82"/>
    <w:rsid w:val="009A344E"/>
    <w:rsid w:val="009A4541"/>
    <w:rsid w:val="009A4EE9"/>
    <w:rsid w:val="009A501C"/>
    <w:rsid w:val="009A5319"/>
    <w:rsid w:val="009B1BD8"/>
    <w:rsid w:val="009B30B8"/>
    <w:rsid w:val="009B37D9"/>
    <w:rsid w:val="009B3879"/>
    <w:rsid w:val="009B51E0"/>
    <w:rsid w:val="009B6B17"/>
    <w:rsid w:val="009B722D"/>
    <w:rsid w:val="009C4B3C"/>
    <w:rsid w:val="009C54FE"/>
    <w:rsid w:val="009C67C4"/>
    <w:rsid w:val="009C7690"/>
    <w:rsid w:val="009D07D8"/>
    <w:rsid w:val="009D1A63"/>
    <w:rsid w:val="009D1F52"/>
    <w:rsid w:val="009D2053"/>
    <w:rsid w:val="009D40E2"/>
    <w:rsid w:val="009D647C"/>
    <w:rsid w:val="009E0AF8"/>
    <w:rsid w:val="009E5A09"/>
    <w:rsid w:val="009F0E71"/>
    <w:rsid w:val="009F1995"/>
    <w:rsid w:val="009F6116"/>
    <w:rsid w:val="009F75B8"/>
    <w:rsid w:val="00A00839"/>
    <w:rsid w:val="00A021A3"/>
    <w:rsid w:val="00A03A4F"/>
    <w:rsid w:val="00A05445"/>
    <w:rsid w:val="00A12EE8"/>
    <w:rsid w:val="00A15A76"/>
    <w:rsid w:val="00A15AB2"/>
    <w:rsid w:val="00A173A2"/>
    <w:rsid w:val="00A177D3"/>
    <w:rsid w:val="00A17B06"/>
    <w:rsid w:val="00A2275C"/>
    <w:rsid w:val="00A2441B"/>
    <w:rsid w:val="00A26152"/>
    <w:rsid w:val="00A263F7"/>
    <w:rsid w:val="00A33FB1"/>
    <w:rsid w:val="00A3510A"/>
    <w:rsid w:val="00A368B4"/>
    <w:rsid w:val="00A3713D"/>
    <w:rsid w:val="00A40390"/>
    <w:rsid w:val="00A4660C"/>
    <w:rsid w:val="00A4737A"/>
    <w:rsid w:val="00A475BC"/>
    <w:rsid w:val="00A5027F"/>
    <w:rsid w:val="00A50C44"/>
    <w:rsid w:val="00A54590"/>
    <w:rsid w:val="00A56CD3"/>
    <w:rsid w:val="00A607D1"/>
    <w:rsid w:val="00A6093A"/>
    <w:rsid w:val="00A633B1"/>
    <w:rsid w:val="00A71836"/>
    <w:rsid w:val="00A7219A"/>
    <w:rsid w:val="00A75B78"/>
    <w:rsid w:val="00A815B7"/>
    <w:rsid w:val="00A819CF"/>
    <w:rsid w:val="00A83AE6"/>
    <w:rsid w:val="00A86ABC"/>
    <w:rsid w:val="00A905B9"/>
    <w:rsid w:val="00A90BD7"/>
    <w:rsid w:val="00A91183"/>
    <w:rsid w:val="00A93AC1"/>
    <w:rsid w:val="00A94F92"/>
    <w:rsid w:val="00A96341"/>
    <w:rsid w:val="00A96D43"/>
    <w:rsid w:val="00A970C5"/>
    <w:rsid w:val="00AA11BC"/>
    <w:rsid w:val="00AA6222"/>
    <w:rsid w:val="00AB128F"/>
    <w:rsid w:val="00AB2B30"/>
    <w:rsid w:val="00AB2C3D"/>
    <w:rsid w:val="00AB4DFE"/>
    <w:rsid w:val="00AB7CC0"/>
    <w:rsid w:val="00AB7DDA"/>
    <w:rsid w:val="00AC0AF4"/>
    <w:rsid w:val="00AC29AB"/>
    <w:rsid w:val="00AC6983"/>
    <w:rsid w:val="00AD0759"/>
    <w:rsid w:val="00AD24EF"/>
    <w:rsid w:val="00AD2F23"/>
    <w:rsid w:val="00AD66F2"/>
    <w:rsid w:val="00AD70EB"/>
    <w:rsid w:val="00AE367C"/>
    <w:rsid w:val="00AE6882"/>
    <w:rsid w:val="00AF2EDC"/>
    <w:rsid w:val="00AF4262"/>
    <w:rsid w:val="00AF4E2F"/>
    <w:rsid w:val="00AF5221"/>
    <w:rsid w:val="00AF550C"/>
    <w:rsid w:val="00AF6837"/>
    <w:rsid w:val="00B00B7E"/>
    <w:rsid w:val="00B00D31"/>
    <w:rsid w:val="00B012FC"/>
    <w:rsid w:val="00B04273"/>
    <w:rsid w:val="00B0519E"/>
    <w:rsid w:val="00B05DB2"/>
    <w:rsid w:val="00B12E28"/>
    <w:rsid w:val="00B137BC"/>
    <w:rsid w:val="00B211F8"/>
    <w:rsid w:val="00B246EF"/>
    <w:rsid w:val="00B25E1B"/>
    <w:rsid w:val="00B318C5"/>
    <w:rsid w:val="00B34B75"/>
    <w:rsid w:val="00B34FAA"/>
    <w:rsid w:val="00B361E3"/>
    <w:rsid w:val="00B418B9"/>
    <w:rsid w:val="00B4376C"/>
    <w:rsid w:val="00B4459C"/>
    <w:rsid w:val="00B473C2"/>
    <w:rsid w:val="00B47B29"/>
    <w:rsid w:val="00B523CA"/>
    <w:rsid w:val="00B5361B"/>
    <w:rsid w:val="00B6319E"/>
    <w:rsid w:val="00B65DD5"/>
    <w:rsid w:val="00B65E95"/>
    <w:rsid w:val="00B65F4C"/>
    <w:rsid w:val="00B6781A"/>
    <w:rsid w:val="00B67B96"/>
    <w:rsid w:val="00B70D7C"/>
    <w:rsid w:val="00B71A06"/>
    <w:rsid w:val="00B74E70"/>
    <w:rsid w:val="00B752E0"/>
    <w:rsid w:val="00B75C74"/>
    <w:rsid w:val="00B81402"/>
    <w:rsid w:val="00B824EC"/>
    <w:rsid w:val="00B8312C"/>
    <w:rsid w:val="00B844D5"/>
    <w:rsid w:val="00B8518D"/>
    <w:rsid w:val="00B86BF9"/>
    <w:rsid w:val="00B91F60"/>
    <w:rsid w:val="00B932BC"/>
    <w:rsid w:val="00B9449A"/>
    <w:rsid w:val="00B97057"/>
    <w:rsid w:val="00B97604"/>
    <w:rsid w:val="00BA0629"/>
    <w:rsid w:val="00BA340C"/>
    <w:rsid w:val="00BA3B60"/>
    <w:rsid w:val="00BA5B21"/>
    <w:rsid w:val="00BA61A2"/>
    <w:rsid w:val="00BA6DE2"/>
    <w:rsid w:val="00BA7F85"/>
    <w:rsid w:val="00BB00AA"/>
    <w:rsid w:val="00BB19C8"/>
    <w:rsid w:val="00BB32E1"/>
    <w:rsid w:val="00BB44AE"/>
    <w:rsid w:val="00BB5107"/>
    <w:rsid w:val="00BB51A3"/>
    <w:rsid w:val="00BB5F12"/>
    <w:rsid w:val="00BB6AD3"/>
    <w:rsid w:val="00BB7E2E"/>
    <w:rsid w:val="00BC07A1"/>
    <w:rsid w:val="00BD1B01"/>
    <w:rsid w:val="00BD1B2A"/>
    <w:rsid w:val="00BD2049"/>
    <w:rsid w:val="00BD3601"/>
    <w:rsid w:val="00BD6605"/>
    <w:rsid w:val="00BE0FD6"/>
    <w:rsid w:val="00BE1D7A"/>
    <w:rsid w:val="00BE4796"/>
    <w:rsid w:val="00BE518C"/>
    <w:rsid w:val="00BE73EB"/>
    <w:rsid w:val="00BF06BE"/>
    <w:rsid w:val="00BF1873"/>
    <w:rsid w:val="00BF6942"/>
    <w:rsid w:val="00C066CE"/>
    <w:rsid w:val="00C06F25"/>
    <w:rsid w:val="00C103B3"/>
    <w:rsid w:val="00C115B6"/>
    <w:rsid w:val="00C17BFC"/>
    <w:rsid w:val="00C23126"/>
    <w:rsid w:val="00C25B2B"/>
    <w:rsid w:val="00C30CB9"/>
    <w:rsid w:val="00C32E13"/>
    <w:rsid w:val="00C34A64"/>
    <w:rsid w:val="00C355F5"/>
    <w:rsid w:val="00C3656B"/>
    <w:rsid w:val="00C42627"/>
    <w:rsid w:val="00C4567C"/>
    <w:rsid w:val="00C45C43"/>
    <w:rsid w:val="00C45F11"/>
    <w:rsid w:val="00C46C7E"/>
    <w:rsid w:val="00C46DE8"/>
    <w:rsid w:val="00C50368"/>
    <w:rsid w:val="00C50731"/>
    <w:rsid w:val="00C51555"/>
    <w:rsid w:val="00C51966"/>
    <w:rsid w:val="00C53A2D"/>
    <w:rsid w:val="00C5443C"/>
    <w:rsid w:val="00C548F3"/>
    <w:rsid w:val="00C56C91"/>
    <w:rsid w:val="00C6164B"/>
    <w:rsid w:val="00C62277"/>
    <w:rsid w:val="00C62DAD"/>
    <w:rsid w:val="00C65B7B"/>
    <w:rsid w:val="00C6602C"/>
    <w:rsid w:val="00C72385"/>
    <w:rsid w:val="00C72E43"/>
    <w:rsid w:val="00C74347"/>
    <w:rsid w:val="00C7570F"/>
    <w:rsid w:val="00C808B8"/>
    <w:rsid w:val="00C85970"/>
    <w:rsid w:val="00C86C76"/>
    <w:rsid w:val="00C86D6A"/>
    <w:rsid w:val="00C91302"/>
    <w:rsid w:val="00C94732"/>
    <w:rsid w:val="00C95579"/>
    <w:rsid w:val="00C96D12"/>
    <w:rsid w:val="00C975C9"/>
    <w:rsid w:val="00CA1574"/>
    <w:rsid w:val="00CA15BF"/>
    <w:rsid w:val="00CA4543"/>
    <w:rsid w:val="00CA6738"/>
    <w:rsid w:val="00CA758B"/>
    <w:rsid w:val="00CB0027"/>
    <w:rsid w:val="00CB0031"/>
    <w:rsid w:val="00CB0977"/>
    <w:rsid w:val="00CB31AF"/>
    <w:rsid w:val="00CB389B"/>
    <w:rsid w:val="00CB48CB"/>
    <w:rsid w:val="00CB61BE"/>
    <w:rsid w:val="00CB6B93"/>
    <w:rsid w:val="00CB7368"/>
    <w:rsid w:val="00CC52C0"/>
    <w:rsid w:val="00CC76A1"/>
    <w:rsid w:val="00CD30D1"/>
    <w:rsid w:val="00CD510B"/>
    <w:rsid w:val="00CD5D34"/>
    <w:rsid w:val="00CE1C06"/>
    <w:rsid w:val="00CE404D"/>
    <w:rsid w:val="00CE459A"/>
    <w:rsid w:val="00CE4629"/>
    <w:rsid w:val="00CE78C5"/>
    <w:rsid w:val="00CE7D27"/>
    <w:rsid w:val="00CF1F83"/>
    <w:rsid w:val="00CF28BA"/>
    <w:rsid w:val="00CF4734"/>
    <w:rsid w:val="00D00832"/>
    <w:rsid w:val="00D01175"/>
    <w:rsid w:val="00D059F4"/>
    <w:rsid w:val="00D13082"/>
    <w:rsid w:val="00D132F3"/>
    <w:rsid w:val="00D1352F"/>
    <w:rsid w:val="00D13C83"/>
    <w:rsid w:val="00D13D71"/>
    <w:rsid w:val="00D17B37"/>
    <w:rsid w:val="00D243D6"/>
    <w:rsid w:val="00D247D2"/>
    <w:rsid w:val="00D2550E"/>
    <w:rsid w:val="00D2690D"/>
    <w:rsid w:val="00D26FF6"/>
    <w:rsid w:val="00D2730F"/>
    <w:rsid w:val="00D30239"/>
    <w:rsid w:val="00D329C5"/>
    <w:rsid w:val="00D33104"/>
    <w:rsid w:val="00D33E68"/>
    <w:rsid w:val="00D372C0"/>
    <w:rsid w:val="00D41972"/>
    <w:rsid w:val="00D4218C"/>
    <w:rsid w:val="00D4304F"/>
    <w:rsid w:val="00D441C8"/>
    <w:rsid w:val="00D44DE0"/>
    <w:rsid w:val="00D453CD"/>
    <w:rsid w:val="00D50968"/>
    <w:rsid w:val="00D54105"/>
    <w:rsid w:val="00D54357"/>
    <w:rsid w:val="00D56143"/>
    <w:rsid w:val="00D56C13"/>
    <w:rsid w:val="00D57163"/>
    <w:rsid w:val="00D573DF"/>
    <w:rsid w:val="00D6198B"/>
    <w:rsid w:val="00D61D42"/>
    <w:rsid w:val="00D635C8"/>
    <w:rsid w:val="00D63BAC"/>
    <w:rsid w:val="00D67AF3"/>
    <w:rsid w:val="00D70C00"/>
    <w:rsid w:val="00D722B7"/>
    <w:rsid w:val="00D7237D"/>
    <w:rsid w:val="00D74BF0"/>
    <w:rsid w:val="00D75A44"/>
    <w:rsid w:val="00D76822"/>
    <w:rsid w:val="00D84330"/>
    <w:rsid w:val="00D84D3C"/>
    <w:rsid w:val="00D9069B"/>
    <w:rsid w:val="00D939F9"/>
    <w:rsid w:val="00D97465"/>
    <w:rsid w:val="00DA02DA"/>
    <w:rsid w:val="00DA1833"/>
    <w:rsid w:val="00DA7A6A"/>
    <w:rsid w:val="00DA7B36"/>
    <w:rsid w:val="00DB028B"/>
    <w:rsid w:val="00DB40BD"/>
    <w:rsid w:val="00DB4316"/>
    <w:rsid w:val="00DB4B5A"/>
    <w:rsid w:val="00DB50C8"/>
    <w:rsid w:val="00DB523F"/>
    <w:rsid w:val="00DB6420"/>
    <w:rsid w:val="00DB665B"/>
    <w:rsid w:val="00DB7D88"/>
    <w:rsid w:val="00DC00BA"/>
    <w:rsid w:val="00DC0774"/>
    <w:rsid w:val="00DC3088"/>
    <w:rsid w:val="00DC3950"/>
    <w:rsid w:val="00DC4882"/>
    <w:rsid w:val="00DC64D2"/>
    <w:rsid w:val="00DC68B0"/>
    <w:rsid w:val="00DD03E3"/>
    <w:rsid w:val="00DD3360"/>
    <w:rsid w:val="00DD4216"/>
    <w:rsid w:val="00DD4380"/>
    <w:rsid w:val="00DD4A9A"/>
    <w:rsid w:val="00DD5BF7"/>
    <w:rsid w:val="00DD63AD"/>
    <w:rsid w:val="00DD659E"/>
    <w:rsid w:val="00DD7B6A"/>
    <w:rsid w:val="00DE0FD8"/>
    <w:rsid w:val="00DE2535"/>
    <w:rsid w:val="00DE3D95"/>
    <w:rsid w:val="00DE4F19"/>
    <w:rsid w:val="00DE5301"/>
    <w:rsid w:val="00DE7F39"/>
    <w:rsid w:val="00DF1607"/>
    <w:rsid w:val="00DF2D22"/>
    <w:rsid w:val="00DF35F2"/>
    <w:rsid w:val="00DF4534"/>
    <w:rsid w:val="00DF68D7"/>
    <w:rsid w:val="00DF7FC6"/>
    <w:rsid w:val="00E00752"/>
    <w:rsid w:val="00E03034"/>
    <w:rsid w:val="00E03C4A"/>
    <w:rsid w:val="00E046EB"/>
    <w:rsid w:val="00E07597"/>
    <w:rsid w:val="00E077E9"/>
    <w:rsid w:val="00E1001F"/>
    <w:rsid w:val="00E110C7"/>
    <w:rsid w:val="00E1237A"/>
    <w:rsid w:val="00E12E5F"/>
    <w:rsid w:val="00E16C92"/>
    <w:rsid w:val="00E20ED2"/>
    <w:rsid w:val="00E2226E"/>
    <w:rsid w:val="00E22310"/>
    <w:rsid w:val="00E22BE0"/>
    <w:rsid w:val="00E22BE8"/>
    <w:rsid w:val="00E253B5"/>
    <w:rsid w:val="00E274F3"/>
    <w:rsid w:val="00E30C06"/>
    <w:rsid w:val="00E32E9D"/>
    <w:rsid w:val="00E34BE8"/>
    <w:rsid w:val="00E34EAE"/>
    <w:rsid w:val="00E374DB"/>
    <w:rsid w:val="00E37F22"/>
    <w:rsid w:val="00E469C6"/>
    <w:rsid w:val="00E47DF6"/>
    <w:rsid w:val="00E50362"/>
    <w:rsid w:val="00E5099A"/>
    <w:rsid w:val="00E517C6"/>
    <w:rsid w:val="00E53550"/>
    <w:rsid w:val="00E564AE"/>
    <w:rsid w:val="00E568AA"/>
    <w:rsid w:val="00E57D71"/>
    <w:rsid w:val="00E57FB8"/>
    <w:rsid w:val="00E6352D"/>
    <w:rsid w:val="00E63E3C"/>
    <w:rsid w:val="00E659AC"/>
    <w:rsid w:val="00E65FDB"/>
    <w:rsid w:val="00E66952"/>
    <w:rsid w:val="00E72CDA"/>
    <w:rsid w:val="00E7593F"/>
    <w:rsid w:val="00E81612"/>
    <w:rsid w:val="00E8219A"/>
    <w:rsid w:val="00E83B0B"/>
    <w:rsid w:val="00E8683D"/>
    <w:rsid w:val="00E93676"/>
    <w:rsid w:val="00E93874"/>
    <w:rsid w:val="00E94EDA"/>
    <w:rsid w:val="00E9581F"/>
    <w:rsid w:val="00EA260C"/>
    <w:rsid w:val="00EA2F0B"/>
    <w:rsid w:val="00EA3889"/>
    <w:rsid w:val="00EA3B48"/>
    <w:rsid w:val="00EA4E24"/>
    <w:rsid w:val="00EB4C5F"/>
    <w:rsid w:val="00EB4F10"/>
    <w:rsid w:val="00EB56B7"/>
    <w:rsid w:val="00EC57E0"/>
    <w:rsid w:val="00EC652C"/>
    <w:rsid w:val="00EC69A6"/>
    <w:rsid w:val="00EC74A8"/>
    <w:rsid w:val="00ED2DE4"/>
    <w:rsid w:val="00ED3F64"/>
    <w:rsid w:val="00ED584F"/>
    <w:rsid w:val="00EE0638"/>
    <w:rsid w:val="00EE25F5"/>
    <w:rsid w:val="00EE6103"/>
    <w:rsid w:val="00EF0AF9"/>
    <w:rsid w:val="00EF1680"/>
    <w:rsid w:val="00EF1F8B"/>
    <w:rsid w:val="00EF44CC"/>
    <w:rsid w:val="00EF52CE"/>
    <w:rsid w:val="00F03C01"/>
    <w:rsid w:val="00F03D5D"/>
    <w:rsid w:val="00F056C8"/>
    <w:rsid w:val="00F05A7C"/>
    <w:rsid w:val="00F12B47"/>
    <w:rsid w:val="00F133FA"/>
    <w:rsid w:val="00F1458B"/>
    <w:rsid w:val="00F2139A"/>
    <w:rsid w:val="00F2145B"/>
    <w:rsid w:val="00F216AA"/>
    <w:rsid w:val="00F2335F"/>
    <w:rsid w:val="00F23FDA"/>
    <w:rsid w:val="00F24957"/>
    <w:rsid w:val="00F24A94"/>
    <w:rsid w:val="00F26744"/>
    <w:rsid w:val="00F31117"/>
    <w:rsid w:val="00F34402"/>
    <w:rsid w:val="00F3493B"/>
    <w:rsid w:val="00F36313"/>
    <w:rsid w:val="00F36CEF"/>
    <w:rsid w:val="00F40948"/>
    <w:rsid w:val="00F40BC2"/>
    <w:rsid w:val="00F4333B"/>
    <w:rsid w:val="00F4526F"/>
    <w:rsid w:val="00F47139"/>
    <w:rsid w:val="00F52785"/>
    <w:rsid w:val="00F53028"/>
    <w:rsid w:val="00F53584"/>
    <w:rsid w:val="00F570E0"/>
    <w:rsid w:val="00F637E8"/>
    <w:rsid w:val="00F6465B"/>
    <w:rsid w:val="00F652A0"/>
    <w:rsid w:val="00F71E69"/>
    <w:rsid w:val="00F8144F"/>
    <w:rsid w:val="00F83161"/>
    <w:rsid w:val="00F84B9E"/>
    <w:rsid w:val="00F84FCB"/>
    <w:rsid w:val="00F85C6D"/>
    <w:rsid w:val="00F87163"/>
    <w:rsid w:val="00F96557"/>
    <w:rsid w:val="00F97226"/>
    <w:rsid w:val="00F97C70"/>
    <w:rsid w:val="00FA0167"/>
    <w:rsid w:val="00FA5ACC"/>
    <w:rsid w:val="00FA7950"/>
    <w:rsid w:val="00FB02FA"/>
    <w:rsid w:val="00FB1886"/>
    <w:rsid w:val="00FB1CD3"/>
    <w:rsid w:val="00FB209A"/>
    <w:rsid w:val="00FB3521"/>
    <w:rsid w:val="00FB35C1"/>
    <w:rsid w:val="00FB38D3"/>
    <w:rsid w:val="00FC26CB"/>
    <w:rsid w:val="00FC33C6"/>
    <w:rsid w:val="00FC34E0"/>
    <w:rsid w:val="00FC5D2E"/>
    <w:rsid w:val="00FC7D51"/>
    <w:rsid w:val="00FD7061"/>
    <w:rsid w:val="00FD78F9"/>
    <w:rsid w:val="00FE0DA4"/>
    <w:rsid w:val="00FE12F6"/>
    <w:rsid w:val="00FE1393"/>
    <w:rsid w:val="00FE145C"/>
    <w:rsid w:val="00FE36CF"/>
    <w:rsid w:val="00FE43CE"/>
    <w:rsid w:val="00FE4E79"/>
    <w:rsid w:val="00FE4F86"/>
    <w:rsid w:val="00FE5A0B"/>
    <w:rsid w:val="00FF3D9E"/>
    <w:rsid w:val="00FF6C5F"/>
    <w:rsid w:val="00FF7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99205"/>
  <w15:docId w15:val="{803982F6-7C33-DC42-A1BF-E83A18F3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7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2417"/>
    <w:rPr>
      <w:color w:val="0563C1" w:themeColor="hyperlink"/>
      <w:u w:val="single"/>
    </w:rPr>
  </w:style>
  <w:style w:type="character" w:styleId="UnresolvedMention">
    <w:name w:val="Unresolved Mention"/>
    <w:basedOn w:val="DefaultParagraphFont"/>
    <w:uiPriority w:val="99"/>
    <w:semiHidden/>
    <w:unhideWhenUsed/>
    <w:rsid w:val="00662417"/>
    <w:rPr>
      <w:color w:val="605E5C"/>
      <w:shd w:val="clear" w:color="auto" w:fill="E1DFDD"/>
    </w:rPr>
  </w:style>
  <w:style w:type="paragraph" w:styleId="ListParagraph">
    <w:name w:val="List Paragraph"/>
    <w:basedOn w:val="Normal"/>
    <w:uiPriority w:val="34"/>
    <w:qFormat/>
    <w:rsid w:val="00BE4796"/>
    <w:pPr>
      <w:ind w:left="720"/>
      <w:contextualSpacing/>
    </w:pPr>
  </w:style>
  <w:style w:type="character" w:styleId="CommentReference">
    <w:name w:val="annotation reference"/>
    <w:basedOn w:val="DefaultParagraphFont"/>
    <w:uiPriority w:val="99"/>
    <w:semiHidden/>
    <w:unhideWhenUsed/>
    <w:rsid w:val="001373DF"/>
    <w:rPr>
      <w:sz w:val="16"/>
      <w:szCs w:val="16"/>
    </w:rPr>
  </w:style>
  <w:style w:type="paragraph" w:styleId="CommentText">
    <w:name w:val="annotation text"/>
    <w:basedOn w:val="Normal"/>
    <w:link w:val="CommentTextChar"/>
    <w:uiPriority w:val="99"/>
    <w:semiHidden/>
    <w:unhideWhenUsed/>
    <w:rsid w:val="001373DF"/>
    <w:pPr>
      <w:spacing w:line="240" w:lineRule="auto"/>
    </w:pPr>
    <w:rPr>
      <w:sz w:val="20"/>
      <w:szCs w:val="20"/>
    </w:rPr>
  </w:style>
  <w:style w:type="character" w:customStyle="1" w:styleId="CommentTextChar">
    <w:name w:val="Comment Text Char"/>
    <w:basedOn w:val="DefaultParagraphFont"/>
    <w:link w:val="CommentText"/>
    <w:uiPriority w:val="99"/>
    <w:semiHidden/>
    <w:rsid w:val="001373DF"/>
    <w:rPr>
      <w:sz w:val="20"/>
      <w:szCs w:val="20"/>
    </w:rPr>
  </w:style>
  <w:style w:type="paragraph" w:styleId="CommentSubject">
    <w:name w:val="annotation subject"/>
    <w:basedOn w:val="CommentText"/>
    <w:next w:val="CommentText"/>
    <w:link w:val="CommentSubjectChar"/>
    <w:uiPriority w:val="99"/>
    <w:semiHidden/>
    <w:unhideWhenUsed/>
    <w:rsid w:val="001373DF"/>
    <w:rPr>
      <w:b/>
      <w:bCs/>
    </w:rPr>
  </w:style>
  <w:style w:type="character" w:customStyle="1" w:styleId="CommentSubjectChar">
    <w:name w:val="Comment Subject Char"/>
    <w:basedOn w:val="CommentTextChar"/>
    <w:link w:val="CommentSubject"/>
    <w:uiPriority w:val="99"/>
    <w:semiHidden/>
    <w:rsid w:val="001373DF"/>
    <w:rPr>
      <w:b/>
      <w:bCs/>
      <w:sz w:val="20"/>
      <w:szCs w:val="20"/>
    </w:rPr>
  </w:style>
  <w:style w:type="paragraph" w:styleId="BalloonText">
    <w:name w:val="Balloon Text"/>
    <w:basedOn w:val="Normal"/>
    <w:link w:val="BalloonTextChar"/>
    <w:uiPriority w:val="99"/>
    <w:semiHidden/>
    <w:unhideWhenUsed/>
    <w:rsid w:val="001373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3DF"/>
    <w:rPr>
      <w:rFonts w:ascii="Segoe UI" w:hAnsi="Segoe UI" w:cs="Segoe UI"/>
      <w:sz w:val="18"/>
      <w:szCs w:val="18"/>
    </w:rPr>
  </w:style>
  <w:style w:type="character" w:styleId="Strong">
    <w:name w:val="Strong"/>
    <w:basedOn w:val="DefaultParagraphFont"/>
    <w:uiPriority w:val="22"/>
    <w:qFormat/>
    <w:rsid w:val="00334C39"/>
    <w:rPr>
      <w:b/>
      <w:bCs/>
    </w:rPr>
  </w:style>
  <w:style w:type="paragraph" w:styleId="NormalWeb">
    <w:name w:val="Normal (Web)"/>
    <w:basedOn w:val="Normal"/>
    <w:uiPriority w:val="99"/>
    <w:semiHidden/>
    <w:unhideWhenUsed/>
    <w:rsid w:val="007B1AD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15AB2"/>
    <w:rPr>
      <w:color w:val="954F72" w:themeColor="followedHyperlink"/>
      <w:u w:val="single"/>
    </w:rPr>
  </w:style>
  <w:style w:type="paragraph" w:styleId="Revision">
    <w:name w:val="Revision"/>
    <w:hidden/>
    <w:uiPriority w:val="99"/>
    <w:semiHidden/>
    <w:rsid w:val="00FE4F86"/>
    <w:pPr>
      <w:spacing w:after="0" w:line="240" w:lineRule="auto"/>
    </w:pPr>
  </w:style>
  <w:style w:type="paragraph" w:styleId="BodyTextIndent">
    <w:name w:val="Body Text Indent"/>
    <w:basedOn w:val="Normal"/>
    <w:link w:val="BodyTextIndentChar"/>
    <w:rsid w:val="00351EF1"/>
    <w:pPr>
      <w:spacing w:after="0" w:line="240" w:lineRule="auto"/>
      <w:ind w:left="108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351EF1"/>
    <w:rPr>
      <w:rFonts w:ascii="Arial" w:eastAsia="Times New Roman" w:hAnsi="Arial" w:cs="Times New Roman"/>
      <w:sz w:val="20"/>
      <w:szCs w:val="20"/>
    </w:rPr>
  </w:style>
  <w:style w:type="paragraph" w:customStyle="1" w:styleId="ResBody">
    <w:name w:val="Res_Body"/>
    <w:link w:val="ResBodyChar"/>
    <w:qFormat/>
    <w:rsid w:val="00F53028"/>
    <w:pPr>
      <w:spacing w:before="80" w:after="0" w:line="240" w:lineRule="auto"/>
    </w:pPr>
    <w:rPr>
      <w:rFonts w:ascii="Garamond" w:hAnsi="Garamond" w:cs="Arial"/>
      <w14:ligatures w14:val="standard"/>
      <w14:numSpacing w14:val="proportional"/>
    </w:rPr>
  </w:style>
  <w:style w:type="character" w:customStyle="1" w:styleId="ResBodyChar">
    <w:name w:val="Res_Body Char"/>
    <w:basedOn w:val="DefaultParagraphFont"/>
    <w:link w:val="ResBody"/>
    <w:rsid w:val="00F53028"/>
    <w:rPr>
      <w:rFonts w:ascii="Garamond" w:hAnsi="Garamond" w:cs="Arial"/>
      <w14:ligatures w14:val="standard"/>
      <w14:numSpacing w14:val="proportional"/>
    </w:rPr>
  </w:style>
  <w:style w:type="character" w:customStyle="1" w:styleId="ProjectRole">
    <w:name w:val="ProjectRole"/>
    <w:basedOn w:val="DefaultParagraphFont"/>
    <w:qFormat/>
    <w:rsid w:val="00F53028"/>
    <w:rPr>
      <w:b/>
    </w:rPr>
  </w:style>
  <w:style w:type="character" w:customStyle="1" w:styleId="JournalTitle">
    <w:name w:val="JournalTitle"/>
    <w:qFormat/>
    <w:rsid w:val="006A178A"/>
    <w:rPr>
      <w:i/>
    </w:rPr>
  </w:style>
  <w:style w:type="paragraph" w:customStyle="1" w:styleId="ResPubs">
    <w:name w:val="Res_Pubs"/>
    <w:basedOn w:val="ResBody"/>
    <w:qFormat/>
    <w:rsid w:val="006A178A"/>
    <w:pPr>
      <w:keepLines/>
    </w:pPr>
  </w:style>
  <w:style w:type="character" w:customStyle="1" w:styleId="HighlightBlue">
    <w:name w:val="Highlight Blue"/>
    <w:basedOn w:val="DefaultParagraphFont"/>
    <w:qFormat/>
    <w:rsid w:val="008F651D"/>
    <w:rPr>
      <w:bdr w:val="none" w:sz="0" w:space="0" w:color="auto"/>
      <w:shd w:val="clear" w:color="auto" w:fill="B1F4FD"/>
    </w:rPr>
  </w:style>
  <w:style w:type="paragraph" w:customStyle="1" w:styleId="ResList">
    <w:name w:val="Res_List"/>
    <w:basedOn w:val="ResBody"/>
    <w:link w:val="ResListChar"/>
    <w:qFormat/>
    <w:rsid w:val="00E81612"/>
    <w:pPr>
      <w:tabs>
        <w:tab w:val="left" w:pos="1440"/>
      </w:tabs>
      <w:spacing w:before="0"/>
      <w:ind w:left="1440" w:hanging="1440"/>
    </w:pPr>
  </w:style>
  <w:style w:type="character" w:customStyle="1" w:styleId="ResListChar">
    <w:name w:val="Res_List Char"/>
    <w:basedOn w:val="ResBodyChar"/>
    <w:link w:val="ResList"/>
    <w:rsid w:val="00E81612"/>
    <w:rPr>
      <w:rFonts w:ascii="Garamond" w:hAnsi="Garamond" w:cs="Arial"/>
      <w14:ligatures w14:val="standard"/>
      <w14:numSpacing w14:val="proportional"/>
    </w:rPr>
  </w:style>
  <w:style w:type="paragraph" w:customStyle="1" w:styleId="ResListFirst">
    <w:name w:val="Res_List_First"/>
    <w:basedOn w:val="ResList"/>
    <w:qFormat/>
    <w:rsid w:val="00E81612"/>
    <w:pPr>
      <w:spacing w:before="120"/>
    </w:pPr>
  </w:style>
  <w:style w:type="paragraph" w:styleId="Header">
    <w:name w:val="header"/>
    <w:basedOn w:val="Normal"/>
    <w:link w:val="HeaderChar"/>
    <w:uiPriority w:val="99"/>
    <w:unhideWhenUsed/>
    <w:rsid w:val="00E16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C92"/>
  </w:style>
  <w:style w:type="paragraph" w:styleId="Footer">
    <w:name w:val="footer"/>
    <w:basedOn w:val="Normal"/>
    <w:link w:val="FooterChar"/>
    <w:uiPriority w:val="99"/>
    <w:unhideWhenUsed/>
    <w:rsid w:val="00E16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C92"/>
  </w:style>
  <w:style w:type="paragraph" w:customStyle="1" w:styleId="ResSidebar">
    <w:name w:val="Res_Sidebar"/>
    <w:basedOn w:val="Normal"/>
    <w:link w:val="ResSidebarChar"/>
    <w:qFormat/>
    <w:rsid w:val="007F154B"/>
    <w:pPr>
      <w:tabs>
        <w:tab w:val="left" w:pos="634"/>
        <w:tab w:val="left" w:pos="806"/>
        <w:tab w:val="left" w:pos="900"/>
        <w:tab w:val="left" w:pos="1080"/>
        <w:tab w:val="left" w:pos="1260"/>
        <w:tab w:val="left" w:pos="1800"/>
      </w:tabs>
      <w:spacing w:after="40" w:line="250" w:lineRule="exact"/>
      <w:ind w:left="187" w:hanging="187"/>
      <w:textboxTightWrap w:val="firstAndLastLine"/>
    </w:pPr>
    <w:rPr>
      <w:rFonts w:ascii="Arial" w:hAnsi="Arial" w:cs="Arial"/>
      <w:sz w:val="20"/>
      <w:szCs w:val="20"/>
    </w:rPr>
  </w:style>
  <w:style w:type="character" w:customStyle="1" w:styleId="ResSidebarChar">
    <w:name w:val="Res_Sidebar Char"/>
    <w:basedOn w:val="DefaultParagraphFont"/>
    <w:link w:val="ResSidebar"/>
    <w:rsid w:val="007F154B"/>
    <w:rPr>
      <w:rFonts w:ascii="Arial" w:hAnsi="Arial" w:cs="Arial"/>
      <w:sz w:val="20"/>
      <w:szCs w:val="20"/>
    </w:rPr>
  </w:style>
  <w:style w:type="character" w:customStyle="1" w:styleId="bold">
    <w:name w:val="bold"/>
    <w:basedOn w:val="DefaultParagraphFont"/>
    <w:semiHidden/>
    <w:unhideWhenUsed/>
    <w:rsid w:val="007F154B"/>
    <w:rPr>
      <w:b/>
    </w:rPr>
  </w:style>
  <w:style w:type="character" w:customStyle="1" w:styleId="Bold0">
    <w:name w:val="Bold"/>
    <w:basedOn w:val="DefaultParagraphFont"/>
    <w:semiHidden/>
    <w:rsid w:val="00617730"/>
    <w:rPr>
      <w:b/>
    </w:rPr>
  </w:style>
  <w:style w:type="paragraph" w:styleId="ListBullet">
    <w:name w:val="List Bullet"/>
    <w:basedOn w:val="Normal"/>
    <w:uiPriority w:val="99"/>
    <w:semiHidden/>
    <w:unhideWhenUsed/>
    <w:rsid w:val="00521614"/>
    <w:pPr>
      <w:numPr>
        <w:numId w:val="35"/>
      </w:numPr>
      <w:tabs>
        <w:tab w:val="clear" w:pos="360"/>
      </w:tabs>
      <w:spacing w:after="200" w:line="276" w:lineRule="auto"/>
      <w:ind w:left="0" w:firstLine="0"/>
      <w:contextualSpacing/>
    </w:pPr>
    <w:rPr>
      <w:rFonts w:eastAsiaTheme="minorEastAsia"/>
    </w:rPr>
  </w:style>
  <w:style w:type="character" w:customStyle="1" w:styleId="whitespace-normal">
    <w:name w:val="whitespace-normal"/>
    <w:basedOn w:val="DefaultParagraphFont"/>
    <w:rsid w:val="002F5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7199">
      <w:bodyDiv w:val="1"/>
      <w:marLeft w:val="0"/>
      <w:marRight w:val="0"/>
      <w:marTop w:val="0"/>
      <w:marBottom w:val="0"/>
      <w:divBdr>
        <w:top w:val="none" w:sz="0" w:space="0" w:color="auto"/>
        <w:left w:val="none" w:sz="0" w:space="0" w:color="auto"/>
        <w:bottom w:val="none" w:sz="0" w:space="0" w:color="auto"/>
        <w:right w:val="none" w:sz="0" w:space="0" w:color="auto"/>
      </w:divBdr>
    </w:div>
    <w:div w:id="78716839">
      <w:bodyDiv w:val="1"/>
      <w:marLeft w:val="0"/>
      <w:marRight w:val="0"/>
      <w:marTop w:val="0"/>
      <w:marBottom w:val="0"/>
      <w:divBdr>
        <w:top w:val="none" w:sz="0" w:space="0" w:color="auto"/>
        <w:left w:val="none" w:sz="0" w:space="0" w:color="auto"/>
        <w:bottom w:val="none" w:sz="0" w:space="0" w:color="auto"/>
        <w:right w:val="none" w:sz="0" w:space="0" w:color="auto"/>
      </w:divBdr>
    </w:div>
    <w:div w:id="175191135">
      <w:bodyDiv w:val="1"/>
      <w:marLeft w:val="0"/>
      <w:marRight w:val="0"/>
      <w:marTop w:val="0"/>
      <w:marBottom w:val="0"/>
      <w:divBdr>
        <w:top w:val="none" w:sz="0" w:space="0" w:color="auto"/>
        <w:left w:val="none" w:sz="0" w:space="0" w:color="auto"/>
        <w:bottom w:val="none" w:sz="0" w:space="0" w:color="auto"/>
        <w:right w:val="none" w:sz="0" w:space="0" w:color="auto"/>
      </w:divBdr>
      <w:divsChild>
        <w:div w:id="1572617380">
          <w:marLeft w:val="0"/>
          <w:marRight w:val="0"/>
          <w:marTop w:val="0"/>
          <w:marBottom w:val="0"/>
          <w:divBdr>
            <w:top w:val="none" w:sz="0" w:space="0" w:color="auto"/>
            <w:left w:val="none" w:sz="0" w:space="0" w:color="auto"/>
            <w:bottom w:val="none" w:sz="0" w:space="0" w:color="auto"/>
            <w:right w:val="none" w:sz="0" w:space="0" w:color="auto"/>
          </w:divBdr>
        </w:div>
      </w:divsChild>
    </w:div>
    <w:div w:id="321080261">
      <w:bodyDiv w:val="1"/>
      <w:marLeft w:val="0"/>
      <w:marRight w:val="0"/>
      <w:marTop w:val="0"/>
      <w:marBottom w:val="0"/>
      <w:divBdr>
        <w:top w:val="none" w:sz="0" w:space="0" w:color="auto"/>
        <w:left w:val="none" w:sz="0" w:space="0" w:color="auto"/>
        <w:bottom w:val="none" w:sz="0" w:space="0" w:color="auto"/>
        <w:right w:val="none" w:sz="0" w:space="0" w:color="auto"/>
      </w:divBdr>
    </w:div>
    <w:div w:id="337730064">
      <w:bodyDiv w:val="1"/>
      <w:marLeft w:val="0"/>
      <w:marRight w:val="0"/>
      <w:marTop w:val="0"/>
      <w:marBottom w:val="0"/>
      <w:divBdr>
        <w:top w:val="none" w:sz="0" w:space="0" w:color="auto"/>
        <w:left w:val="none" w:sz="0" w:space="0" w:color="auto"/>
        <w:bottom w:val="none" w:sz="0" w:space="0" w:color="auto"/>
        <w:right w:val="none" w:sz="0" w:space="0" w:color="auto"/>
      </w:divBdr>
    </w:div>
    <w:div w:id="404035565">
      <w:bodyDiv w:val="1"/>
      <w:marLeft w:val="0"/>
      <w:marRight w:val="0"/>
      <w:marTop w:val="0"/>
      <w:marBottom w:val="0"/>
      <w:divBdr>
        <w:top w:val="none" w:sz="0" w:space="0" w:color="auto"/>
        <w:left w:val="none" w:sz="0" w:space="0" w:color="auto"/>
        <w:bottom w:val="none" w:sz="0" w:space="0" w:color="auto"/>
        <w:right w:val="none" w:sz="0" w:space="0" w:color="auto"/>
      </w:divBdr>
    </w:div>
    <w:div w:id="462619919">
      <w:bodyDiv w:val="1"/>
      <w:marLeft w:val="0"/>
      <w:marRight w:val="0"/>
      <w:marTop w:val="0"/>
      <w:marBottom w:val="0"/>
      <w:divBdr>
        <w:top w:val="none" w:sz="0" w:space="0" w:color="auto"/>
        <w:left w:val="none" w:sz="0" w:space="0" w:color="auto"/>
        <w:bottom w:val="none" w:sz="0" w:space="0" w:color="auto"/>
        <w:right w:val="none" w:sz="0" w:space="0" w:color="auto"/>
      </w:divBdr>
    </w:div>
    <w:div w:id="482819147">
      <w:bodyDiv w:val="1"/>
      <w:marLeft w:val="0"/>
      <w:marRight w:val="0"/>
      <w:marTop w:val="0"/>
      <w:marBottom w:val="0"/>
      <w:divBdr>
        <w:top w:val="none" w:sz="0" w:space="0" w:color="auto"/>
        <w:left w:val="none" w:sz="0" w:space="0" w:color="auto"/>
        <w:bottom w:val="none" w:sz="0" w:space="0" w:color="auto"/>
        <w:right w:val="none" w:sz="0" w:space="0" w:color="auto"/>
      </w:divBdr>
      <w:divsChild>
        <w:div w:id="980234514">
          <w:marLeft w:val="0"/>
          <w:marRight w:val="0"/>
          <w:marTop w:val="0"/>
          <w:marBottom w:val="0"/>
          <w:divBdr>
            <w:top w:val="none" w:sz="0" w:space="0" w:color="auto"/>
            <w:left w:val="none" w:sz="0" w:space="0" w:color="auto"/>
            <w:bottom w:val="none" w:sz="0" w:space="0" w:color="auto"/>
            <w:right w:val="none" w:sz="0" w:space="0" w:color="auto"/>
          </w:divBdr>
        </w:div>
      </w:divsChild>
    </w:div>
    <w:div w:id="491680906">
      <w:bodyDiv w:val="1"/>
      <w:marLeft w:val="0"/>
      <w:marRight w:val="0"/>
      <w:marTop w:val="0"/>
      <w:marBottom w:val="0"/>
      <w:divBdr>
        <w:top w:val="none" w:sz="0" w:space="0" w:color="auto"/>
        <w:left w:val="none" w:sz="0" w:space="0" w:color="auto"/>
        <w:bottom w:val="none" w:sz="0" w:space="0" w:color="auto"/>
        <w:right w:val="none" w:sz="0" w:space="0" w:color="auto"/>
      </w:divBdr>
    </w:div>
    <w:div w:id="593365296">
      <w:bodyDiv w:val="1"/>
      <w:marLeft w:val="0"/>
      <w:marRight w:val="0"/>
      <w:marTop w:val="0"/>
      <w:marBottom w:val="0"/>
      <w:divBdr>
        <w:top w:val="none" w:sz="0" w:space="0" w:color="auto"/>
        <w:left w:val="none" w:sz="0" w:space="0" w:color="auto"/>
        <w:bottom w:val="none" w:sz="0" w:space="0" w:color="auto"/>
        <w:right w:val="none" w:sz="0" w:space="0" w:color="auto"/>
      </w:divBdr>
    </w:div>
    <w:div w:id="641152178">
      <w:bodyDiv w:val="1"/>
      <w:marLeft w:val="0"/>
      <w:marRight w:val="0"/>
      <w:marTop w:val="0"/>
      <w:marBottom w:val="0"/>
      <w:divBdr>
        <w:top w:val="none" w:sz="0" w:space="0" w:color="auto"/>
        <w:left w:val="none" w:sz="0" w:space="0" w:color="auto"/>
        <w:bottom w:val="none" w:sz="0" w:space="0" w:color="auto"/>
        <w:right w:val="none" w:sz="0" w:space="0" w:color="auto"/>
      </w:divBdr>
    </w:div>
    <w:div w:id="772015004">
      <w:bodyDiv w:val="1"/>
      <w:marLeft w:val="0"/>
      <w:marRight w:val="0"/>
      <w:marTop w:val="0"/>
      <w:marBottom w:val="0"/>
      <w:divBdr>
        <w:top w:val="none" w:sz="0" w:space="0" w:color="auto"/>
        <w:left w:val="none" w:sz="0" w:space="0" w:color="auto"/>
        <w:bottom w:val="none" w:sz="0" w:space="0" w:color="auto"/>
        <w:right w:val="none" w:sz="0" w:space="0" w:color="auto"/>
      </w:divBdr>
    </w:div>
    <w:div w:id="819200617">
      <w:bodyDiv w:val="1"/>
      <w:marLeft w:val="0"/>
      <w:marRight w:val="0"/>
      <w:marTop w:val="0"/>
      <w:marBottom w:val="0"/>
      <w:divBdr>
        <w:top w:val="none" w:sz="0" w:space="0" w:color="auto"/>
        <w:left w:val="none" w:sz="0" w:space="0" w:color="auto"/>
        <w:bottom w:val="none" w:sz="0" w:space="0" w:color="auto"/>
        <w:right w:val="none" w:sz="0" w:space="0" w:color="auto"/>
      </w:divBdr>
      <w:divsChild>
        <w:div w:id="606545827">
          <w:marLeft w:val="0"/>
          <w:marRight w:val="0"/>
          <w:marTop w:val="0"/>
          <w:marBottom w:val="0"/>
          <w:divBdr>
            <w:top w:val="none" w:sz="0" w:space="0" w:color="auto"/>
            <w:left w:val="none" w:sz="0" w:space="0" w:color="auto"/>
            <w:bottom w:val="none" w:sz="0" w:space="0" w:color="auto"/>
            <w:right w:val="none" w:sz="0" w:space="0" w:color="auto"/>
          </w:divBdr>
        </w:div>
      </w:divsChild>
    </w:div>
    <w:div w:id="993527891">
      <w:bodyDiv w:val="1"/>
      <w:marLeft w:val="0"/>
      <w:marRight w:val="0"/>
      <w:marTop w:val="0"/>
      <w:marBottom w:val="0"/>
      <w:divBdr>
        <w:top w:val="none" w:sz="0" w:space="0" w:color="auto"/>
        <w:left w:val="none" w:sz="0" w:space="0" w:color="auto"/>
        <w:bottom w:val="none" w:sz="0" w:space="0" w:color="auto"/>
        <w:right w:val="none" w:sz="0" w:space="0" w:color="auto"/>
      </w:divBdr>
    </w:div>
    <w:div w:id="1045638856">
      <w:bodyDiv w:val="1"/>
      <w:marLeft w:val="0"/>
      <w:marRight w:val="0"/>
      <w:marTop w:val="0"/>
      <w:marBottom w:val="0"/>
      <w:divBdr>
        <w:top w:val="none" w:sz="0" w:space="0" w:color="auto"/>
        <w:left w:val="none" w:sz="0" w:space="0" w:color="auto"/>
        <w:bottom w:val="none" w:sz="0" w:space="0" w:color="auto"/>
        <w:right w:val="none" w:sz="0" w:space="0" w:color="auto"/>
      </w:divBdr>
      <w:divsChild>
        <w:div w:id="1357733896">
          <w:marLeft w:val="0"/>
          <w:marRight w:val="0"/>
          <w:marTop w:val="0"/>
          <w:marBottom w:val="0"/>
          <w:divBdr>
            <w:top w:val="none" w:sz="0" w:space="0" w:color="auto"/>
            <w:left w:val="none" w:sz="0" w:space="0" w:color="auto"/>
            <w:bottom w:val="none" w:sz="0" w:space="0" w:color="auto"/>
            <w:right w:val="none" w:sz="0" w:space="0" w:color="auto"/>
          </w:divBdr>
        </w:div>
      </w:divsChild>
    </w:div>
    <w:div w:id="1151293078">
      <w:bodyDiv w:val="1"/>
      <w:marLeft w:val="0"/>
      <w:marRight w:val="0"/>
      <w:marTop w:val="0"/>
      <w:marBottom w:val="0"/>
      <w:divBdr>
        <w:top w:val="none" w:sz="0" w:space="0" w:color="auto"/>
        <w:left w:val="none" w:sz="0" w:space="0" w:color="auto"/>
        <w:bottom w:val="none" w:sz="0" w:space="0" w:color="auto"/>
        <w:right w:val="none" w:sz="0" w:space="0" w:color="auto"/>
      </w:divBdr>
    </w:div>
    <w:div w:id="1362705279">
      <w:bodyDiv w:val="1"/>
      <w:marLeft w:val="0"/>
      <w:marRight w:val="0"/>
      <w:marTop w:val="0"/>
      <w:marBottom w:val="0"/>
      <w:divBdr>
        <w:top w:val="none" w:sz="0" w:space="0" w:color="auto"/>
        <w:left w:val="none" w:sz="0" w:space="0" w:color="auto"/>
        <w:bottom w:val="none" w:sz="0" w:space="0" w:color="auto"/>
        <w:right w:val="none" w:sz="0" w:space="0" w:color="auto"/>
      </w:divBdr>
      <w:divsChild>
        <w:div w:id="956253571">
          <w:marLeft w:val="0"/>
          <w:marRight w:val="0"/>
          <w:marTop w:val="0"/>
          <w:marBottom w:val="0"/>
          <w:divBdr>
            <w:top w:val="none" w:sz="0" w:space="0" w:color="auto"/>
            <w:left w:val="none" w:sz="0" w:space="0" w:color="auto"/>
            <w:bottom w:val="none" w:sz="0" w:space="0" w:color="auto"/>
            <w:right w:val="none" w:sz="0" w:space="0" w:color="auto"/>
          </w:divBdr>
        </w:div>
      </w:divsChild>
    </w:div>
    <w:div w:id="1551650865">
      <w:bodyDiv w:val="1"/>
      <w:marLeft w:val="0"/>
      <w:marRight w:val="0"/>
      <w:marTop w:val="0"/>
      <w:marBottom w:val="0"/>
      <w:divBdr>
        <w:top w:val="none" w:sz="0" w:space="0" w:color="auto"/>
        <w:left w:val="none" w:sz="0" w:space="0" w:color="auto"/>
        <w:bottom w:val="none" w:sz="0" w:space="0" w:color="auto"/>
        <w:right w:val="none" w:sz="0" w:space="0" w:color="auto"/>
      </w:divBdr>
    </w:div>
    <w:div w:id="1583756738">
      <w:bodyDiv w:val="1"/>
      <w:marLeft w:val="0"/>
      <w:marRight w:val="0"/>
      <w:marTop w:val="0"/>
      <w:marBottom w:val="0"/>
      <w:divBdr>
        <w:top w:val="none" w:sz="0" w:space="0" w:color="auto"/>
        <w:left w:val="none" w:sz="0" w:space="0" w:color="auto"/>
        <w:bottom w:val="none" w:sz="0" w:space="0" w:color="auto"/>
        <w:right w:val="none" w:sz="0" w:space="0" w:color="auto"/>
      </w:divBdr>
      <w:divsChild>
        <w:div w:id="611013036">
          <w:marLeft w:val="0"/>
          <w:marRight w:val="0"/>
          <w:marTop w:val="0"/>
          <w:marBottom w:val="0"/>
          <w:divBdr>
            <w:top w:val="none" w:sz="0" w:space="0" w:color="auto"/>
            <w:left w:val="none" w:sz="0" w:space="0" w:color="auto"/>
            <w:bottom w:val="none" w:sz="0" w:space="0" w:color="auto"/>
            <w:right w:val="none" w:sz="0" w:space="0" w:color="auto"/>
          </w:divBdr>
        </w:div>
      </w:divsChild>
    </w:div>
    <w:div w:id="1619723539">
      <w:bodyDiv w:val="1"/>
      <w:marLeft w:val="0"/>
      <w:marRight w:val="0"/>
      <w:marTop w:val="0"/>
      <w:marBottom w:val="0"/>
      <w:divBdr>
        <w:top w:val="none" w:sz="0" w:space="0" w:color="auto"/>
        <w:left w:val="none" w:sz="0" w:space="0" w:color="auto"/>
        <w:bottom w:val="none" w:sz="0" w:space="0" w:color="auto"/>
        <w:right w:val="none" w:sz="0" w:space="0" w:color="auto"/>
      </w:divBdr>
    </w:div>
    <w:div w:id="1781874212">
      <w:bodyDiv w:val="1"/>
      <w:marLeft w:val="0"/>
      <w:marRight w:val="0"/>
      <w:marTop w:val="0"/>
      <w:marBottom w:val="0"/>
      <w:divBdr>
        <w:top w:val="none" w:sz="0" w:space="0" w:color="auto"/>
        <w:left w:val="none" w:sz="0" w:space="0" w:color="auto"/>
        <w:bottom w:val="none" w:sz="0" w:space="0" w:color="auto"/>
        <w:right w:val="none" w:sz="0" w:space="0" w:color="auto"/>
      </w:divBdr>
      <w:divsChild>
        <w:div w:id="1825313556">
          <w:marLeft w:val="0"/>
          <w:marRight w:val="0"/>
          <w:marTop w:val="0"/>
          <w:marBottom w:val="0"/>
          <w:divBdr>
            <w:top w:val="none" w:sz="0" w:space="0" w:color="auto"/>
            <w:left w:val="none" w:sz="0" w:space="0" w:color="auto"/>
            <w:bottom w:val="none" w:sz="0" w:space="0" w:color="auto"/>
            <w:right w:val="none" w:sz="0" w:space="0" w:color="auto"/>
          </w:divBdr>
        </w:div>
      </w:divsChild>
    </w:div>
    <w:div w:id="1801259879">
      <w:bodyDiv w:val="1"/>
      <w:marLeft w:val="0"/>
      <w:marRight w:val="0"/>
      <w:marTop w:val="0"/>
      <w:marBottom w:val="0"/>
      <w:divBdr>
        <w:top w:val="none" w:sz="0" w:space="0" w:color="auto"/>
        <w:left w:val="none" w:sz="0" w:space="0" w:color="auto"/>
        <w:bottom w:val="none" w:sz="0" w:space="0" w:color="auto"/>
        <w:right w:val="none" w:sz="0" w:space="0" w:color="auto"/>
      </w:divBdr>
    </w:div>
    <w:div w:id="1882815089">
      <w:bodyDiv w:val="1"/>
      <w:marLeft w:val="0"/>
      <w:marRight w:val="0"/>
      <w:marTop w:val="0"/>
      <w:marBottom w:val="0"/>
      <w:divBdr>
        <w:top w:val="none" w:sz="0" w:space="0" w:color="auto"/>
        <w:left w:val="none" w:sz="0" w:space="0" w:color="auto"/>
        <w:bottom w:val="none" w:sz="0" w:space="0" w:color="auto"/>
        <w:right w:val="none" w:sz="0" w:space="0" w:color="auto"/>
      </w:divBdr>
    </w:div>
    <w:div w:id="2022193582">
      <w:bodyDiv w:val="1"/>
      <w:marLeft w:val="0"/>
      <w:marRight w:val="0"/>
      <w:marTop w:val="0"/>
      <w:marBottom w:val="0"/>
      <w:divBdr>
        <w:top w:val="none" w:sz="0" w:space="0" w:color="auto"/>
        <w:left w:val="none" w:sz="0" w:space="0" w:color="auto"/>
        <w:bottom w:val="none" w:sz="0" w:space="0" w:color="auto"/>
        <w:right w:val="none" w:sz="0" w:space="0" w:color="auto"/>
      </w:divBdr>
    </w:div>
    <w:div w:id="2047439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nkedin.com/in/neetujjain031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injneetu@gmai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1fe145cb-1b1d-407a-b614-7a0e4ea362dc"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806FAEF75828429537B839A810231A" ma:contentTypeVersion="20" ma:contentTypeDescription="Create a new document." ma:contentTypeScope="" ma:versionID="e926ea526bf416fe71edd7eebf30c70e">
  <xsd:schema xmlns:xsd="http://www.w3.org/2001/XMLSchema" xmlns:xs="http://www.w3.org/2001/XMLSchema" xmlns:p="http://schemas.microsoft.com/office/2006/metadata/properties" xmlns:ns1="http://schemas.microsoft.com/sharepoint/v3" xmlns:ns3="1fe145cb-1b1d-407a-b614-7a0e4ea362dc" xmlns:ns4="720eb957-eafa-4633-a417-3d471f071899" targetNamespace="http://schemas.microsoft.com/office/2006/metadata/properties" ma:root="true" ma:fieldsID="c284213e51d73000afe8532942ab9f1c" ns1:_="" ns3:_="" ns4:_="">
    <xsd:import namespace="http://schemas.microsoft.com/sharepoint/v3"/>
    <xsd:import namespace="1fe145cb-1b1d-407a-b614-7a0e4ea362dc"/>
    <xsd:import namespace="720eb957-eafa-4633-a417-3d471f07189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e145cb-1b1d-407a-b614-7a0e4ea36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0eb957-eafa-4633-a417-3d471f07189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F4343-9F2B-410A-BF81-9B828132E8FF}">
  <ds:schemaRefs>
    <ds:schemaRef ds:uri="http://schemas.microsoft.com/office/2006/metadata/properties"/>
    <ds:schemaRef ds:uri="http://schemas.microsoft.com/office/infopath/2007/PartnerControls"/>
    <ds:schemaRef ds:uri="http://schemas.microsoft.com/sharepoint/v3"/>
    <ds:schemaRef ds:uri="1fe145cb-1b1d-407a-b614-7a0e4ea362dc"/>
  </ds:schemaRefs>
</ds:datastoreItem>
</file>

<file path=customXml/itemProps2.xml><?xml version="1.0" encoding="utf-8"?>
<ds:datastoreItem xmlns:ds="http://schemas.openxmlformats.org/officeDocument/2006/customXml" ds:itemID="{2D6968E9-AC89-4108-83E0-82B6E4375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e145cb-1b1d-407a-b614-7a0e4ea362dc"/>
    <ds:schemaRef ds:uri="720eb957-eafa-4633-a417-3d471f071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8AFA64-578D-46FF-A288-428D1FA7C9F1}">
  <ds:schemaRefs>
    <ds:schemaRef ds:uri="http://schemas.microsoft.com/sharepoint/v3/contenttype/forms"/>
  </ds:schemaRefs>
</ds:datastoreItem>
</file>

<file path=customXml/itemProps4.xml><?xml version="1.0" encoding="utf-8"?>
<ds:datastoreItem xmlns:ds="http://schemas.openxmlformats.org/officeDocument/2006/customXml" ds:itemID="{6B461DD1-39F2-7B42-B381-99C2A2C07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3348</Words>
  <Characters>19089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Barrale</dc:creator>
  <cp:keywords/>
  <dc:description/>
  <cp:lastModifiedBy>Neetu Jain</cp:lastModifiedBy>
  <cp:revision>2</cp:revision>
  <cp:lastPrinted>2025-06-17T16:52:00Z</cp:lastPrinted>
  <dcterms:created xsi:type="dcterms:W3CDTF">2026-04-21T12:39:00Z</dcterms:created>
  <dcterms:modified xsi:type="dcterms:W3CDTF">2026-04-21T12:39:00Z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0x010100FF806FAEF75828429537B839A810231A</vt:lpwstr>
  </property>
</Properties>
</file>